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B028D" w:rsidRPr="008D7255" w:rsidRDefault="008D7255" w:rsidP="00A91B3D">
      <w:pPr>
        <w:rPr>
          <w:rFonts w:ascii="Arial" w:hAnsi="Arial" w:cs="Arial"/>
          <w:sz w:val="96"/>
          <w:szCs w:val="96"/>
        </w:rPr>
      </w:pPr>
      <w:r>
        <w:rPr>
          <w:rFonts w:cs="Arial"/>
          <w:sz w:val="96"/>
          <w:szCs w:val="96"/>
        </w:rPr>
        <w:tab/>
      </w:r>
    </w:p>
    <w:p w:rsidR="00DB028D" w:rsidRPr="008D7255" w:rsidRDefault="00DB028D" w:rsidP="00DB028D">
      <w:pPr>
        <w:jc w:val="center"/>
        <w:rPr>
          <w:rFonts w:ascii="Arial" w:hAnsi="Arial" w:cs="Arial"/>
          <w:sz w:val="96"/>
          <w:szCs w:val="96"/>
        </w:rPr>
      </w:pPr>
    </w:p>
    <w:p w:rsidR="00DB028D" w:rsidRPr="008D7255" w:rsidRDefault="00DB028D" w:rsidP="00DB028D">
      <w:pPr>
        <w:spacing w:after="0"/>
        <w:jc w:val="center"/>
        <w:rPr>
          <w:rFonts w:ascii="Arial" w:hAnsi="Arial" w:cs="Arial"/>
          <w:sz w:val="40"/>
          <w:szCs w:val="40"/>
        </w:rPr>
      </w:pPr>
    </w:p>
    <w:p w:rsidR="001B3EC6" w:rsidRPr="008D7255" w:rsidRDefault="00543A1A" w:rsidP="001B3EC6">
      <w:pPr>
        <w:jc w:val="center"/>
        <w:rPr>
          <w:rFonts w:ascii="Arial" w:hAnsi="Arial" w:cs="Arial"/>
          <w:b/>
          <w:sz w:val="52"/>
          <w:szCs w:val="52"/>
        </w:rPr>
      </w:pPr>
      <w:r>
        <w:rPr>
          <w:rFonts w:ascii="Arial" w:hAnsi="Arial" w:cs="Arial"/>
          <w:b/>
          <w:sz w:val="52"/>
          <w:szCs w:val="52"/>
        </w:rPr>
        <w:t>MEMORIAL DESCRITIVO</w:t>
      </w:r>
      <w:r w:rsidR="001B3EC6" w:rsidRPr="008D7255">
        <w:rPr>
          <w:rFonts w:ascii="Arial" w:hAnsi="Arial" w:cs="Arial"/>
          <w:b/>
          <w:sz w:val="52"/>
          <w:szCs w:val="52"/>
        </w:rPr>
        <w:t xml:space="preserve"> ESPECIFICAÇÕES TÉCNICAS</w:t>
      </w:r>
    </w:p>
    <w:p w:rsidR="001B3EC6" w:rsidRPr="008D7255" w:rsidRDefault="001B3EC6" w:rsidP="00DB028D">
      <w:pPr>
        <w:spacing w:after="0"/>
        <w:jc w:val="center"/>
        <w:rPr>
          <w:rFonts w:ascii="Arial" w:hAnsi="Arial" w:cs="Arial"/>
          <w:sz w:val="40"/>
          <w:szCs w:val="40"/>
        </w:rPr>
      </w:pPr>
    </w:p>
    <w:p w:rsidR="00F4342C" w:rsidRPr="008D7255" w:rsidRDefault="00F4342C" w:rsidP="00DB028D">
      <w:pPr>
        <w:spacing w:after="0"/>
        <w:jc w:val="center"/>
        <w:rPr>
          <w:rFonts w:ascii="Arial" w:hAnsi="Arial" w:cs="Arial"/>
          <w:sz w:val="40"/>
          <w:szCs w:val="40"/>
        </w:rPr>
      </w:pPr>
    </w:p>
    <w:p w:rsidR="001B3EC6" w:rsidRPr="008D7255" w:rsidRDefault="001B3EC6" w:rsidP="00DB028D">
      <w:pPr>
        <w:jc w:val="center"/>
        <w:rPr>
          <w:rFonts w:ascii="Arial" w:hAnsi="Arial" w:cs="Arial"/>
          <w:b/>
          <w:color w:val="C00000"/>
          <w:sz w:val="36"/>
          <w:szCs w:val="36"/>
        </w:rPr>
      </w:pPr>
      <w:r w:rsidRPr="008D7255">
        <w:rPr>
          <w:rFonts w:ascii="Arial" w:hAnsi="Arial" w:cs="Arial"/>
          <w:b/>
          <w:color w:val="C00000"/>
          <w:sz w:val="36"/>
          <w:szCs w:val="36"/>
        </w:rPr>
        <w:t>PROJETO</w:t>
      </w:r>
      <w:r w:rsidR="0058609A" w:rsidRPr="008D7255">
        <w:rPr>
          <w:rFonts w:ascii="Arial" w:hAnsi="Arial" w:cs="Arial"/>
          <w:b/>
          <w:color w:val="C00000"/>
          <w:sz w:val="36"/>
          <w:szCs w:val="36"/>
        </w:rPr>
        <w:t xml:space="preserve"> BÁSICO </w:t>
      </w:r>
      <w:r w:rsidRPr="008D7255">
        <w:rPr>
          <w:rFonts w:ascii="Arial" w:hAnsi="Arial" w:cs="Arial"/>
          <w:b/>
          <w:color w:val="C00000"/>
          <w:sz w:val="36"/>
          <w:szCs w:val="36"/>
        </w:rPr>
        <w:t>ARQUITETÔNICO</w:t>
      </w:r>
    </w:p>
    <w:p w:rsidR="00DB028D" w:rsidRPr="008D7255" w:rsidRDefault="00DB028D" w:rsidP="00DB028D">
      <w:pPr>
        <w:spacing w:line="360" w:lineRule="auto"/>
        <w:jc w:val="both"/>
        <w:rPr>
          <w:rFonts w:ascii="Arial" w:hAnsi="Arial" w:cs="Arial"/>
          <w:b/>
          <w:sz w:val="24"/>
          <w:szCs w:val="24"/>
        </w:rPr>
      </w:pPr>
    </w:p>
    <w:p w:rsidR="00F4342C" w:rsidRPr="008D7255" w:rsidRDefault="00F4342C" w:rsidP="00C94619">
      <w:pPr>
        <w:spacing w:line="360" w:lineRule="auto"/>
        <w:rPr>
          <w:rFonts w:ascii="Arial" w:hAnsi="Arial" w:cs="Arial"/>
          <w:b/>
          <w:sz w:val="28"/>
          <w:szCs w:val="28"/>
        </w:rPr>
      </w:pPr>
    </w:p>
    <w:p w:rsidR="00DB028D" w:rsidRPr="008D7255" w:rsidRDefault="00DB028D" w:rsidP="00C94619">
      <w:pPr>
        <w:spacing w:line="360" w:lineRule="auto"/>
        <w:rPr>
          <w:rFonts w:ascii="Arial" w:hAnsi="Arial" w:cs="Arial"/>
          <w:color w:val="C00000"/>
          <w:sz w:val="28"/>
          <w:szCs w:val="28"/>
        </w:rPr>
      </w:pPr>
      <w:r w:rsidRPr="008D7255">
        <w:rPr>
          <w:rFonts w:ascii="Arial" w:hAnsi="Arial" w:cs="Arial"/>
          <w:b/>
          <w:sz w:val="28"/>
          <w:szCs w:val="28"/>
        </w:rPr>
        <w:t>OBRA:</w:t>
      </w:r>
      <w:r w:rsidRPr="008D7255">
        <w:rPr>
          <w:rFonts w:ascii="Arial" w:hAnsi="Arial" w:cs="Arial"/>
          <w:color w:val="C00000"/>
          <w:sz w:val="28"/>
          <w:szCs w:val="28"/>
        </w:rPr>
        <w:t xml:space="preserve"> </w:t>
      </w:r>
      <w:r w:rsidR="00A800FB">
        <w:rPr>
          <w:rFonts w:ascii="Arial" w:hAnsi="Arial" w:cs="Arial"/>
          <w:color w:val="C00000"/>
          <w:sz w:val="28"/>
          <w:szCs w:val="28"/>
        </w:rPr>
        <w:t>AMPLIAÇÃO DA SEDE DA PREFEITURA DE PEIXOTE DE AZEVEDO-MT</w:t>
      </w:r>
    </w:p>
    <w:p w:rsidR="00DB028D" w:rsidRPr="008D7255" w:rsidRDefault="001B3EC6" w:rsidP="00C94619">
      <w:pPr>
        <w:spacing w:line="360" w:lineRule="auto"/>
        <w:rPr>
          <w:rFonts w:ascii="Arial" w:hAnsi="Arial" w:cs="Arial"/>
          <w:color w:val="C00000"/>
          <w:sz w:val="28"/>
          <w:szCs w:val="28"/>
        </w:rPr>
      </w:pPr>
      <w:r w:rsidRPr="008D7255">
        <w:rPr>
          <w:rFonts w:ascii="Arial" w:hAnsi="Arial" w:cs="Arial"/>
          <w:b/>
          <w:sz w:val="28"/>
          <w:szCs w:val="28"/>
        </w:rPr>
        <w:t>MUNICIPIO:</w:t>
      </w:r>
      <w:r w:rsidR="00935469" w:rsidRPr="008D7255">
        <w:rPr>
          <w:rFonts w:ascii="Arial" w:hAnsi="Arial" w:cs="Arial"/>
          <w:b/>
          <w:sz w:val="28"/>
          <w:szCs w:val="28"/>
        </w:rPr>
        <w:t xml:space="preserve"> </w:t>
      </w:r>
      <w:r w:rsidR="00A800FB">
        <w:rPr>
          <w:rFonts w:ascii="Arial" w:hAnsi="Arial" w:cs="Arial"/>
          <w:color w:val="C00000"/>
          <w:sz w:val="28"/>
          <w:szCs w:val="28"/>
        </w:rPr>
        <w:t>PEIXOTO DE AZEVEDO</w:t>
      </w:r>
      <w:r w:rsidR="00935469" w:rsidRPr="008D7255">
        <w:rPr>
          <w:rFonts w:ascii="Arial" w:hAnsi="Arial" w:cs="Arial"/>
          <w:color w:val="C00000"/>
          <w:sz w:val="28"/>
          <w:szCs w:val="28"/>
        </w:rPr>
        <w:t xml:space="preserve"> </w:t>
      </w:r>
      <w:r w:rsidRPr="008D7255">
        <w:rPr>
          <w:rFonts w:ascii="Arial" w:hAnsi="Arial" w:cs="Arial"/>
          <w:color w:val="C00000"/>
          <w:sz w:val="28"/>
          <w:szCs w:val="28"/>
        </w:rPr>
        <w:t>/MT</w:t>
      </w:r>
    </w:p>
    <w:p w:rsidR="001B3EC6" w:rsidRPr="008D7255" w:rsidRDefault="001B3EC6" w:rsidP="00C94619">
      <w:pPr>
        <w:spacing w:line="360" w:lineRule="auto"/>
        <w:jc w:val="both"/>
        <w:rPr>
          <w:rFonts w:ascii="Arial" w:hAnsi="Arial" w:cs="Arial"/>
          <w:color w:val="C00000"/>
          <w:sz w:val="28"/>
          <w:szCs w:val="28"/>
        </w:rPr>
      </w:pPr>
      <w:r w:rsidRPr="008D7255">
        <w:rPr>
          <w:rFonts w:ascii="Arial" w:hAnsi="Arial" w:cs="Arial"/>
          <w:b/>
          <w:sz w:val="28"/>
          <w:szCs w:val="28"/>
        </w:rPr>
        <w:t>LOCAL / DATA:</w:t>
      </w:r>
      <w:r w:rsidRPr="008D7255">
        <w:rPr>
          <w:rFonts w:ascii="Arial" w:hAnsi="Arial" w:cs="Arial"/>
          <w:sz w:val="28"/>
          <w:szCs w:val="28"/>
        </w:rPr>
        <w:t xml:space="preserve"> CUIABÁ – MT / </w:t>
      </w:r>
      <w:r w:rsidR="00A800FB">
        <w:rPr>
          <w:rFonts w:ascii="Arial" w:hAnsi="Arial" w:cs="Arial"/>
          <w:color w:val="C00000"/>
          <w:sz w:val="28"/>
          <w:szCs w:val="28"/>
        </w:rPr>
        <w:t>NOVEMBRO/ 2018</w:t>
      </w:r>
    </w:p>
    <w:p w:rsidR="00DB028D" w:rsidRDefault="00DB028D" w:rsidP="00DB028D">
      <w:pPr>
        <w:spacing w:line="360" w:lineRule="auto"/>
        <w:jc w:val="both"/>
        <w:rPr>
          <w:rFonts w:ascii="Arial" w:hAnsi="Arial" w:cs="Arial"/>
          <w:b/>
        </w:rPr>
      </w:pPr>
    </w:p>
    <w:p w:rsidR="008D7255" w:rsidRPr="008D7255" w:rsidRDefault="008D7255" w:rsidP="00DB028D">
      <w:pPr>
        <w:spacing w:line="360" w:lineRule="auto"/>
        <w:jc w:val="both"/>
        <w:rPr>
          <w:rFonts w:ascii="Arial" w:hAnsi="Arial" w:cs="Arial"/>
          <w:b/>
        </w:rPr>
      </w:pPr>
    </w:p>
    <w:p w:rsidR="001B3EC6" w:rsidRPr="008D7255" w:rsidRDefault="001B3EC6" w:rsidP="001B3EC6">
      <w:pPr>
        <w:jc w:val="both"/>
        <w:rPr>
          <w:rFonts w:ascii="Arial" w:hAnsi="Arial" w:cs="Arial"/>
          <w:b/>
          <w:sz w:val="24"/>
          <w:szCs w:val="24"/>
        </w:rPr>
      </w:pPr>
    </w:p>
    <w:p w:rsidR="00BB64CC" w:rsidRPr="008D7255" w:rsidRDefault="00BB64CC" w:rsidP="001B3EC6">
      <w:pPr>
        <w:jc w:val="both"/>
        <w:rPr>
          <w:rFonts w:ascii="Arial" w:hAnsi="Arial" w:cs="Arial"/>
          <w:b/>
          <w:sz w:val="24"/>
          <w:szCs w:val="24"/>
        </w:rPr>
      </w:pPr>
    </w:p>
    <w:p w:rsidR="001B3EC6" w:rsidRPr="008D7255" w:rsidRDefault="001B3EC6" w:rsidP="001B3EC6">
      <w:pPr>
        <w:jc w:val="both"/>
        <w:rPr>
          <w:rFonts w:ascii="Arial" w:hAnsi="Arial" w:cs="Arial"/>
          <w:b/>
          <w:sz w:val="24"/>
          <w:szCs w:val="24"/>
        </w:rPr>
      </w:pPr>
    </w:p>
    <w:p w:rsidR="001B3EC6" w:rsidRPr="008D7255" w:rsidRDefault="001B3EC6" w:rsidP="002E300A">
      <w:pPr>
        <w:pStyle w:val="Ttulo1"/>
        <w:spacing w:before="0" w:after="240" w:line="240" w:lineRule="auto"/>
        <w:rPr>
          <w:rFonts w:ascii="Arial" w:hAnsi="Arial" w:cs="Arial"/>
          <w:color w:val="auto"/>
        </w:rPr>
      </w:pPr>
      <w:bookmarkStart w:id="0" w:name="_Toc265045904"/>
      <w:bookmarkStart w:id="1" w:name="_Toc332354565"/>
      <w:r w:rsidRPr="008D7255">
        <w:rPr>
          <w:rFonts w:ascii="Arial" w:hAnsi="Arial" w:cs="Arial"/>
          <w:color w:val="auto"/>
        </w:rPr>
        <w:lastRenderedPageBreak/>
        <w:t>INFORMAÇÕES GERAIS</w:t>
      </w:r>
      <w:bookmarkEnd w:id="0"/>
      <w:bookmarkEnd w:id="1"/>
    </w:p>
    <w:tbl>
      <w:tblPr>
        <w:tblW w:w="15720" w:type="dxa"/>
        <w:tblLook w:val="01E0" w:firstRow="1" w:lastRow="1" w:firstColumn="1" w:lastColumn="1" w:noHBand="0" w:noVBand="0"/>
      </w:tblPr>
      <w:tblGrid>
        <w:gridCol w:w="2781"/>
        <w:gridCol w:w="6484"/>
        <w:gridCol w:w="6455"/>
      </w:tblGrid>
      <w:tr w:rsidR="000046A7" w:rsidRPr="008D7255" w:rsidTr="00034700">
        <w:tc>
          <w:tcPr>
            <w:tcW w:w="2781" w:type="dxa"/>
            <w:hideMark/>
          </w:tcPr>
          <w:p w:rsidR="001B3EC6" w:rsidRPr="008D7255" w:rsidRDefault="001B3EC6" w:rsidP="002E300A">
            <w:pPr>
              <w:tabs>
                <w:tab w:val="left" w:leader="dot" w:pos="2280"/>
              </w:tabs>
              <w:spacing w:after="240" w:line="240" w:lineRule="auto"/>
              <w:jc w:val="both"/>
              <w:rPr>
                <w:rFonts w:ascii="Arial" w:hAnsi="Arial" w:cs="Arial"/>
                <w:b/>
                <w:sz w:val="20"/>
                <w:szCs w:val="20"/>
              </w:rPr>
            </w:pPr>
            <w:r w:rsidRPr="008D7255">
              <w:rPr>
                <w:rFonts w:ascii="Arial" w:hAnsi="Arial" w:cs="Arial"/>
                <w:sz w:val="20"/>
                <w:szCs w:val="20"/>
              </w:rPr>
              <w:t>Pretendente/Consumidor:</w:t>
            </w:r>
          </w:p>
        </w:tc>
        <w:tc>
          <w:tcPr>
            <w:tcW w:w="6484" w:type="dxa"/>
            <w:hideMark/>
          </w:tcPr>
          <w:p w:rsidR="001B3EC6" w:rsidRPr="00081072" w:rsidRDefault="00A800FB" w:rsidP="00935469">
            <w:pPr>
              <w:spacing w:after="240" w:line="240" w:lineRule="auto"/>
              <w:jc w:val="both"/>
              <w:rPr>
                <w:rFonts w:ascii="Arial" w:hAnsi="Arial" w:cs="Arial"/>
                <w:b/>
                <w:color w:val="C00000"/>
                <w:sz w:val="20"/>
                <w:szCs w:val="20"/>
              </w:rPr>
            </w:pPr>
            <w:r>
              <w:rPr>
                <w:rFonts w:ascii="Arial" w:hAnsi="Arial" w:cs="Arial"/>
                <w:b/>
                <w:color w:val="C00000"/>
                <w:sz w:val="20"/>
                <w:szCs w:val="20"/>
              </w:rPr>
              <w:t>Prefeitura Municipal de Peixoto de Azevedo</w:t>
            </w:r>
          </w:p>
        </w:tc>
        <w:tc>
          <w:tcPr>
            <w:tcW w:w="6455" w:type="dxa"/>
          </w:tcPr>
          <w:p w:rsidR="001B3EC6" w:rsidRPr="008D7255" w:rsidRDefault="001B3EC6" w:rsidP="002E300A">
            <w:pPr>
              <w:spacing w:after="240" w:line="240" w:lineRule="auto"/>
              <w:jc w:val="both"/>
              <w:rPr>
                <w:rFonts w:ascii="Arial" w:hAnsi="Arial" w:cs="Arial"/>
                <w:b/>
                <w:sz w:val="24"/>
                <w:szCs w:val="24"/>
              </w:rPr>
            </w:pPr>
          </w:p>
        </w:tc>
      </w:tr>
      <w:tr w:rsidR="000046A7" w:rsidRPr="008D7255" w:rsidTr="00034700">
        <w:tc>
          <w:tcPr>
            <w:tcW w:w="2781" w:type="dxa"/>
            <w:hideMark/>
          </w:tcPr>
          <w:p w:rsidR="001B3EC6" w:rsidRPr="008D7255" w:rsidRDefault="000333C7" w:rsidP="002E300A">
            <w:pPr>
              <w:tabs>
                <w:tab w:val="left" w:leader="dot" w:pos="2280"/>
              </w:tabs>
              <w:spacing w:after="240" w:line="240" w:lineRule="auto"/>
              <w:jc w:val="both"/>
              <w:rPr>
                <w:rFonts w:ascii="Arial" w:hAnsi="Arial" w:cs="Arial"/>
                <w:b/>
                <w:sz w:val="20"/>
                <w:szCs w:val="20"/>
              </w:rPr>
            </w:pPr>
            <w:r w:rsidRPr="008D7255">
              <w:rPr>
                <w:rFonts w:ascii="Arial" w:hAnsi="Arial" w:cs="Arial"/>
                <w:sz w:val="20"/>
                <w:szCs w:val="20"/>
              </w:rPr>
              <w:t>Obra</w:t>
            </w:r>
            <w:r w:rsidRPr="008D7255">
              <w:rPr>
                <w:rFonts w:ascii="Arial" w:hAnsi="Arial" w:cs="Arial"/>
                <w:sz w:val="20"/>
                <w:szCs w:val="20"/>
              </w:rPr>
              <w:tab/>
              <w:t>:</w:t>
            </w:r>
          </w:p>
        </w:tc>
        <w:tc>
          <w:tcPr>
            <w:tcW w:w="6484" w:type="dxa"/>
            <w:hideMark/>
          </w:tcPr>
          <w:p w:rsidR="001B3EC6" w:rsidRPr="00081072" w:rsidRDefault="00A800FB" w:rsidP="002E300A">
            <w:pPr>
              <w:spacing w:after="240" w:line="240" w:lineRule="auto"/>
              <w:jc w:val="both"/>
              <w:rPr>
                <w:rFonts w:ascii="Arial" w:hAnsi="Arial" w:cs="Arial"/>
                <w:b/>
                <w:sz w:val="20"/>
                <w:szCs w:val="20"/>
              </w:rPr>
            </w:pPr>
            <w:r>
              <w:rPr>
                <w:rFonts w:ascii="Arial" w:hAnsi="Arial" w:cs="Arial"/>
                <w:b/>
                <w:color w:val="C00000"/>
                <w:sz w:val="20"/>
                <w:szCs w:val="20"/>
              </w:rPr>
              <w:t>Ampliação da Sede da Prefeitura de Peixoto de Azevedo-MT</w:t>
            </w:r>
          </w:p>
        </w:tc>
        <w:tc>
          <w:tcPr>
            <w:tcW w:w="6455" w:type="dxa"/>
          </w:tcPr>
          <w:p w:rsidR="001B3EC6" w:rsidRPr="008D7255" w:rsidRDefault="001B3EC6" w:rsidP="002E300A">
            <w:pPr>
              <w:spacing w:after="240" w:line="240" w:lineRule="auto"/>
              <w:jc w:val="both"/>
              <w:rPr>
                <w:rFonts w:ascii="Arial" w:hAnsi="Arial" w:cs="Arial"/>
                <w:b/>
                <w:sz w:val="24"/>
                <w:szCs w:val="24"/>
              </w:rPr>
            </w:pPr>
          </w:p>
        </w:tc>
      </w:tr>
      <w:tr w:rsidR="000046A7" w:rsidRPr="008D7255" w:rsidTr="00034700">
        <w:tc>
          <w:tcPr>
            <w:tcW w:w="2781" w:type="dxa"/>
            <w:hideMark/>
          </w:tcPr>
          <w:p w:rsidR="001B3EC6" w:rsidRPr="008D7255" w:rsidRDefault="001B3EC6" w:rsidP="002E300A">
            <w:pPr>
              <w:tabs>
                <w:tab w:val="left" w:leader="dot" w:pos="2280"/>
              </w:tabs>
              <w:spacing w:after="240" w:line="240" w:lineRule="auto"/>
              <w:jc w:val="both"/>
              <w:rPr>
                <w:rFonts w:ascii="Arial" w:hAnsi="Arial" w:cs="Arial"/>
                <w:sz w:val="20"/>
                <w:szCs w:val="20"/>
              </w:rPr>
            </w:pPr>
            <w:r w:rsidRPr="008D7255">
              <w:rPr>
                <w:rFonts w:ascii="Arial" w:hAnsi="Arial" w:cs="Arial"/>
                <w:sz w:val="20"/>
                <w:szCs w:val="20"/>
              </w:rPr>
              <w:t>Localidade</w:t>
            </w:r>
            <w:r w:rsidRPr="008D7255">
              <w:rPr>
                <w:rFonts w:ascii="Arial" w:hAnsi="Arial" w:cs="Arial"/>
                <w:sz w:val="20"/>
                <w:szCs w:val="20"/>
              </w:rPr>
              <w:tab/>
              <w:t>:</w:t>
            </w:r>
          </w:p>
        </w:tc>
        <w:tc>
          <w:tcPr>
            <w:tcW w:w="6484" w:type="dxa"/>
            <w:hideMark/>
          </w:tcPr>
          <w:p w:rsidR="001B3EC6" w:rsidRPr="00081072" w:rsidRDefault="00A800FB" w:rsidP="002E300A">
            <w:pPr>
              <w:spacing w:after="240" w:line="240" w:lineRule="auto"/>
              <w:jc w:val="both"/>
              <w:rPr>
                <w:rFonts w:ascii="Arial" w:hAnsi="Arial" w:cs="Arial"/>
                <w:b/>
                <w:sz w:val="20"/>
                <w:szCs w:val="20"/>
              </w:rPr>
            </w:pPr>
            <w:r>
              <w:rPr>
                <w:rFonts w:ascii="Arial" w:hAnsi="Arial" w:cs="Arial"/>
                <w:b/>
                <w:color w:val="C00000"/>
                <w:sz w:val="20"/>
                <w:szCs w:val="20"/>
              </w:rPr>
              <w:t>PEIXOTO DE AZEVEDO</w:t>
            </w:r>
            <w:r w:rsidR="00935469" w:rsidRPr="00081072">
              <w:rPr>
                <w:rFonts w:ascii="Arial" w:hAnsi="Arial" w:cs="Arial"/>
                <w:b/>
                <w:color w:val="C00000"/>
                <w:sz w:val="20"/>
                <w:szCs w:val="20"/>
              </w:rPr>
              <w:t xml:space="preserve"> </w:t>
            </w:r>
            <w:r w:rsidR="001B3EC6" w:rsidRPr="00081072">
              <w:rPr>
                <w:rFonts w:ascii="Arial" w:hAnsi="Arial" w:cs="Arial"/>
                <w:b/>
                <w:color w:val="C00000"/>
                <w:sz w:val="20"/>
                <w:szCs w:val="20"/>
              </w:rPr>
              <w:t>/MT</w:t>
            </w:r>
          </w:p>
        </w:tc>
        <w:tc>
          <w:tcPr>
            <w:tcW w:w="6455" w:type="dxa"/>
          </w:tcPr>
          <w:p w:rsidR="001B3EC6" w:rsidRPr="008D7255" w:rsidRDefault="001B3EC6" w:rsidP="002E300A">
            <w:pPr>
              <w:spacing w:after="240" w:line="240" w:lineRule="auto"/>
              <w:jc w:val="both"/>
              <w:rPr>
                <w:rFonts w:ascii="Arial" w:hAnsi="Arial" w:cs="Arial"/>
                <w:b/>
                <w:sz w:val="24"/>
                <w:szCs w:val="24"/>
              </w:rPr>
            </w:pPr>
          </w:p>
        </w:tc>
      </w:tr>
      <w:tr w:rsidR="000046A7" w:rsidRPr="008D7255" w:rsidTr="00034700">
        <w:tc>
          <w:tcPr>
            <w:tcW w:w="2781" w:type="dxa"/>
            <w:hideMark/>
          </w:tcPr>
          <w:p w:rsidR="001B3EC6" w:rsidRPr="008D7255" w:rsidRDefault="005800AF" w:rsidP="005800AF">
            <w:pPr>
              <w:tabs>
                <w:tab w:val="left" w:leader="dot" w:pos="2280"/>
              </w:tabs>
              <w:spacing w:after="240" w:line="240" w:lineRule="auto"/>
              <w:jc w:val="both"/>
              <w:rPr>
                <w:rFonts w:ascii="Arial" w:hAnsi="Arial" w:cs="Arial"/>
                <w:sz w:val="20"/>
                <w:szCs w:val="20"/>
              </w:rPr>
            </w:pPr>
            <w:r w:rsidRPr="008D7255">
              <w:rPr>
                <w:rFonts w:ascii="Arial" w:hAnsi="Arial" w:cs="Arial"/>
                <w:sz w:val="20"/>
                <w:szCs w:val="20"/>
              </w:rPr>
              <w:t>Data</w:t>
            </w:r>
            <w:r w:rsidR="001B3EC6" w:rsidRPr="008D7255">
              <w:rPr>
                <w:rFonts w:ascii="Arial" w:hAnsi="Arial" w:cs="Arial"/>
                <w:sz w:val="20"/>
                <w:szCs w:val="20"/>
              </w:rPr>
              <w:tab/>
              <w:t>:</w:t>
            </w:r>
          </w:p>
        </w:tc>
        <w:tc>
          <w:tcPr>
            <w:tcW w:w="6484" w:type="dxa"/>
            <w:hideMark/>
          </w:tcPr>
          <w:p w:rsidR="001B3EC6" w:rsidRPr="00081072" w:rsidRDefault="00A800FB" w:rsidP="002E300A">
            <w:pPr>
              <w:spacing w:after="240" w:line="240" w:lineRule="auto"/>
              <w:jc w:val="both"/>
              <w:rPr>
                <w:rFonts w:ascii="Arial" w:hAnsi="Arial" w:cs="Arial"/>
                <w:b/>
                <w:color w:val="C00000"/>
                <w:sz w:val="20"/>
                <w:szCs w:val="20"/>
              </w:rPr>
            </w:pPr>
            <w:r>
              <w:rPr>
                <w:rFonts w:ascii="Arial" w:hAnsi="Arial" w:cs="Arial"/>
                <w:b/>
                <w:color w:val="C00000"/>
                <w:sz w:val="20"/>
                <w:szCs w:val="20"/>
              </w:rPr>
              <w:t>NOVEMBRO / 2018</w:t>
            </w:r>
          </w:p>
        </w:tc>
        <w:tc>
          <w:tcPr>
            <w:tcW w:w="6455" w:type="dxa"/>
          </w:tcPr>
          <w:p w:rsidR="001B3EC6" w:rsidRPr="008D7255" w:rsidRDefault="001B3EC6" w:rsidP="002E300A">
            <w:pPr>
              <w:spacing w:after="240" w:line="240" w:lineRule="auto"/>
              <w:jc w:val="both"/>
              <w:rPr>
                <w:rFonts w:ascii="Arial" w:hAnsi="Arial" w:cs="Arial"/>
                <w:b/>
                <w:sz w:val="24"/>
                <w:szCs w:val="24"/>
              </w:rPr>
            </w:pPr>
          </w:p>
        </w:tc>
      </w:tr>
      <w:tr w:rsidR="000046A7" w:rsidRPr="008D7255" w:rsidTr="00034700">
        <w:tc>
          <w:tcPr>
            <w:tcW w:w="2781" w:type="dxa"/>
            <w:hideMark/>
          </w:tcPr>
          <w:p w:rsidR="001B3EC6" w:rsidRPr="008D7255" w:rsidRDefault="001B3EC6" w:rsidP="002E300A">
            <w:pPr>
              <w:tabs>
                <w:tab w:val="left" w:leader="dot" w:pos="2280"/>
              </w:tabs>
              <w:spacing w:after="240" w:line="240" w:lineRule="auto"/>
              <w:jc w:val="both"/>
              <w:rPr>
                <w:rFonts w:ascii="Arial" w:hAnsi="Arial" w:cs="Arial"/>
                <w:sz w:val="20"/>
                <w:szCs w:val="20"/>
              </w:rPr>
            </w:pPr>
            <w:r w:rsidRPr="008D7255">
              <w:rPr>
                <w:rFonts w:ascii="Arial" w:hAnsi="Arial" w:cs="Arial"/>
                <w:sz w:val="20"/>
                <w:szCs w:val="20"/>
              </w:rPr>
              <w:t>Descrição do Projeto</w:t>
            </w:r>
            <w:r w:rsidRPr="008D7255">
              <w:rPr>
                <w:rFonts w:ascii="Arial" w:hAnsi="Arial" w:cs="Arial"/>
                <w:sz w:val="20"/>
                <w:szCs w:val="20"/>
              </w:rPr>
              <w:tab/>
              <w:t>:</w:t>
            </w:r>
          </w:p>
        </w:tc>
        <w:tc>
          <w:tcPr>
            <w:tcW w:w="6484" w:type="dxa"/>
            <w:hideMark/>
          </w:tcPr>
          <w:p w:rsidR="002E300A" w:rsidRPr="008D7255" w:rsidRDefault="000333C7" w:rsidP="00543A1A">
            <w:pPr>
              <w:spacing w:after="240" w:line="240" w:lineRule="auto"/>
              <w:jc w:val="both"/>
              <w:rPr>
                <w:rFonts w:ascii="Arial" w:hAnsi="Arial" w:cs="Arial"/>
                <w:b/>
                <w:sz w:val="20"/>
                <w:szCs w:val="20"/>
              </w:rPr>
            </w:pPr>
            <w:r w:rsidRPr="008D7255">
              <w:rPr>
                <w:rFonts w:ascii="Arial" w:hAnsi="Arial" w:cs="Arial"/>
                <w:b/>
                <w:color w:val="C00000"/>
                <w:sz w:val="20"/>
                <w:szCs w:val="20"/>
              </w:rPr>
              <w:t>O presente memorial descritivo tem por objetivo fixar normas espe</w:t>
            </w:r>
            <w:r w:rsidR="00935469" w:rsidRPr="008D7255">
              <w:rPr>
                <w:rFonts w:ascii="Arial" w:hAnsi="Arial" w:cs="Arial"/>
                <w:b/>
                <w:color w:val="C00000"/>
                <w:sz w:val="20"/>
                <w:szCs w:val="20"/>
              </w:rPr>
              <w:t xml:space="preserve">cíficas para a </w:t>
            </w:r>
            <w:r w:rsidR="00A800FB">
              <w:rPr>
                <w:rFonts w:ascii="Arial" w:hAnsi="Arial" w:cs="Arial"/>
                <w:b/>
                <w:color w:val="C00000"/>
                <w:sz w:val="20"/>
                <w:szCs w:val="20"/>
              </w:rPr>
              <w:t>Ampliação da Sede da Prefeitura de Peixoto de Azevedo-MT</w:t>
            </w:r>
            <w:r w:rsidRPr="008D7255">
              <w:rPr>
                <w:rFonts w:ascii="Arial" w:hAnsi="Arial" w:cs="Arial"/>
                <w:b/>
                <w:color w:val="C00000"/>
                <w:sz w:val="20"/>
                <w:szCs w:val="20"/>
              </w:rPr>
              <w:t xml:space="preserve">, </w:t>
            </w:r>
            <w:r w:rsidR="00543A1A">
              <w:rPr>
                <w:rFonts w:ascii="Arial" w:hAnsi="Arial" w:cs="Arial"/>
                <w:b/>
                <w:color w:val="C00000"/>
                <w:sz w:val="20"/>
                <w:szCs w:val="20"/>
              </w:rPr>
              <w:t>implantado(a)</w:t>
            </w:r>
            <w:r w:rsidRPr="008D7255">
              <w:rPr>
                <w:rFonts w:ascii="Arial" w:hAnsi="Arial" w:cs="Arial"/>
                <w:b/>
                <w:color w:val="C00000"/>
                <w:sz w:val="20"/>
                <w:szCs w:val="20"/>
              </w:rPr>
              <w:t xml:space="preserve"> em um terreno</w:t>
            </w:r>
            <w:r w:rsidR="00A800FB">
              <w:rPr>
                <w:rFonts w:ascii="Arial" w:hAnsi="Arial" w:cs="Arial"/>
                <w:b/>
                <w:color w:val="C00000"/>
                <w:sz w:val="20"/>
                <w:szCs w:val="20"/>
              </w:rPr>
              <w:t xml:space="preserve"> com 5.345,09</w:t>
            </w:r>
            <w:r w:rsidR="00935469" w:rsidRPr="008D7255">
              <w:rPr>
                <w:rFonts w:ascii="Arial" w:hAnsi="Arial" w:cs="Arial"/>
                <w:b/>
                <w:color w:val="C00000"/>
                <w:sz w:val="20"/>
                <w:szCs w:val="20"/>
              </w:rPr>
              <w:t xml:space="preserve"> m²</w:t>
            </w:r>
            <w:r w:rsidR="00A800FB">
              <w:rPr>
                <w:rFonts w:ascii="Arial" w:hAnsi="Arial" w:cs="Arial"/>
                <w:b/>
                <w:color w:val="C00000"/>
                <w:sz w:val="20"/>
                <w:szCs w:val="20"/>
              </w:rPr>
              <w:t xml:space="preserve"> localizado no município de Peixoto de Azevedo</w:t>
            </w:r>
            <w:r w:rsidR="00AC09A1" w:rsidRPr="008D7255">
              <w:rPr>
                <w:rFonts w:ascii="Arial" w:hAnsi="Arial" w:cs="Arial"/>
                <w:b/>
                <w:color w:val="C00000"/>
                <w:sz w:val="20"/>
                <w:szCs w:val="20"/>
              </w:rPr>
              <w:t>.</w:t>
            </w:r>
          </w:p>
        </w:tc>
        <w:tc>
          <w:tcPr>
            <w:tcW w:w="6455" w:type="dxa"/>
          </w:tcPr>
          <w:p w:rsidR="001B3EC6" w:rsidRPr="008D7255" w:rsidRDefault="001B3EC6" w:rsidP="002E300A">
            <w:pPr>
              <w:spacing w:after="240" w:line="240" w:lineRule="auto"/>
              <w:jc w:val="both"/>
              <w:rPr>
                <w:rFonts w:ascii="Arial" w:hAnsi="Arial" w:cs="Arial"/>
                <w:b/>
                <w:sz w:val="24"/>
                <w:szCs w:val="24"/>
              </w:rPr>
            </w:pPr>
          </w:p>
        </w:tc>
      </w:tr>
    </w:tbl>
    <w:p w:rsidR="00543A1A" w:rsidRPr="00543A1A" w:rsidRDefault="00543A1A" w:rsidP="00543A1A">
      <w:pPr>
        <w:pStyle w:val="Ttulo1"/>
        <w:spacing w:before="0" w:line="360" w:lineRule="auto"/>
        <w:ind w:firstLine="709"/>
        <w:rPr>
          <w:rFonts w:ascii="Arial" w:hAnsi="Arial" w:cs="Arial"/>
          <w:color w:val="auto"/>
          <w:sz w:val="20"/>
          <w:szCs w:val="20"/>
        </w:rPr>
      </w:pPr>
    </w:p>
    <w:p w:rsidR="006F1DC9" w:rsidRPr="008D7255" w:rsidRDefault="006F1DC9" w:rsidP="00543A1A">
      <w:pPr>
        <w:pStyle w:val="Ttulo1"/>
        <w:spacing w:before="0" w:line="360" w:lineRule="auto"/>
        <w:ind w:firstLine="709"/>
        <w:rPr>
          <w:rFonts w:ascii="Arial" w:hAnsi="Arial" w:cs="Arial"/>
          <w:color w:val="auto"/>
        </w:rPr>
      </w:pPr>
      <w:r w:rsidRPr="008D7255">
        <w:rPr>
          <w:rFonts w:ascii="Arial" w:hAnsi="Arial" w:cs="Arial"/>
          <w:color w:val="auto"/>
        </w:rPr>
        <w:t>CONSIDERAÇÕES INICIAIS</w:t>
      </w:r>
    </w:p>
    <w:p w:rsidR="00716D6B" w:rsidRDefault="006D52D7" w:rsidP="00543A1A">
      <w:pPr>
        <w:spacing w:after="0" w:line="360" w:lineRule="auto"/>
        <w:ind w:firstLine="709"/>
        <w:jc w:val="both"/>
        <w:rPr>
          <w:rFonts w:ascii="Arial" w:hAnsi="Arial" w:cs="Arial"/>
          <w:sz w:val="20"/>
          <w:szCs w:val="20"/>
        </w:rPr>
      </w:pPr>
      <w:r w:rsidRPr="008D7255">
        <w:rPr>
          <w:rFonts w:ascii="Arial" w:hAnsi="Arial" w:cs="Arial"/>
          <w:sz w:val="20"/>
          <w:szCs w:val="20"/>
        </w:rPr>
        <w:t>O presente memorial descritivo de procedimentos estabelece as condições técnicas mínimas a serem obedecidas na execução das</w:t>
      </w:r>
      <w:r w:rsidR="00657CB4">
        <w:rPr>
          <w:rFonts w:ascii="Arial" w:hAnsi="Arial" w:cs="Arial"/>
          <w:sz w:val="20"/>
          <w:szCs w:val="20"/>
        </w:rPr>
        <w:t xml:space="preserve"> obras e serviços acima citados</w:t>
      </w:r>
      <w:r w:rsidRPr="008D7255">
        <w:rPr>
          <w:rFonts w:ascii="Arial" w:hAnsi="Arial" w:cs="Arial"/>
          <w:sz w:val="20"/>
          <w:szCs w:val="20"/>
        </w:rPr>
        <w:t xml:space="preserve"> fixando</w:t>
      </w:r>
      <w:r w:rsidR="00657CB4">
        <w:rPr>
          <w:rFonts w:ascii="Arial" w:hAnsi="Arial" w:cs="Arial"/>
          <w:sz w:val="20"/>
          <w:szCs w:val="20"/>
        </w:rPr>
        <w:t>,</w:t>
      </w:r>
      <w:r w:rsidRPr="008D7255">
        <w:rPr>
          <w:rFonts w:ascii="Arial" w:hAnsi="Arial" w:cs="Arial"/>
          <w:sz w:val="20"/>
          <w:szCs w:val="20"/>
        </w:rPr>
        <w:t xml:space="preserve"> portanto</w:t>
      </w:r>
      <w:r w:rsidR="00657CB4">
        <w:rPr>
          <w:rFonts w:ascii="Arial" w:hAnsi="Arial" w:cs="Arial"/>
          <w:sz w:val="20"/>
          <w:szCs w:val="20"/>
        </w:rPr>
        <w:t>,</w:t>
      </w:r>
      <w:r w:rsidRPr="008D7255">
        <w:rPr>
          <w:rFonts w:ascii="Arial" w:hAnsi="Arial" w:cs="Arial"/>
          <w:sz w:val="20"/>
          <w:szCs w:val="20"/>
        </w:rPr>
        <w:t xml:space="preserve"> os parâmetros mínimos a serem atendidos para materiais, serviços e equipamentos,</w:t>
      </w:r>
      <w:r w:rsidR="00935469" w:rsidRPr="008D7255">
        <w:rPr>
          <w:rFonts w:ascii="Arial" w:hAnsi="Arial" w:cs="Arial"/>
          <w:sz w:val="20"/>
          <w:szCs w:val="20"/>
        </w:rPr>
        <w:t xml:space="preserve"> seguindo as normas técnicas da </w:t>
      </w:r>
      <w:r w:rsidR="00935469" w:rsidRPr="008D7255">
        <w:rPr>
          <w:rFonts w:ascii="Arial" w:hAnsi="Arial" w:cs="Arial"/>
          <w:b/>
          <w:sz w:val="20"/>
          <w:szCs w:val="20"/>
        </w:rPr>
        <w:t>ABNT</w:t>
      </w:r>
      <w:r w:rsidRPr="008D7255">
        <w:rPr>
          <w:rFonts w:ascii="Arial" w:hAnsi="Arial" w:cs="Arial"/>
          <w:sz w:val="20"/>
          <w:szCs w:val="20"/>
        </w:rPr>
        <w:t xml:space="preserve"> e constituirão parte integrante dos contratos de obras e serviços.</w:t>
      </w:r>
      <w:r w:rsidR="00935469" w:rsidRPr="008D7255">
        <w:rPr>
          <w:rFonts w:ascii="Arial" w:hAnsi="Arial" w:cs="Arial"/>
          <w:sz w:val="20"/>
          <w:szCs w:val="20"/>
        </w:rPr>
        <w:t xml:space="preserve"> A planilha orçamentária descreve os quantitativos, como também valores em consonância com os projetos básicos fornecidos.</w:t>
      </w:r>
    </w:p>
    <w:p w:rsidR="00543A1A" w:rsidRPr="008D7255" w:rsidRDefault="00543A1A" w:rsidP="00543A1A">
      <w:pPr>
        <w:spacing w:after="0" w:line="360" w:lineRule="auto"/>
        <w:ind w:firstLine="709"/>
        <w:jc w:val="both"/>
        <w:rPr>
          <w:rFonts w:ascii="Arial" w:hAnsi="Arial" w:cs="Arial"/>
          <w:sz w:val="20"/>
          <w:szCs w:val="20"/>
        </w:rPr>
      </w:pPr>
    </w:p>
    <w:p w:rsidR="00300D04" w:rsidRPr="008D7255" w:rsidRDefault="00300D04" w:rsidP="00543A1A">
      <w:pPr>
        <w:pStyle w:val="Ttulo1"/>
        <w:spacing w:before="0" w:line="360" w:lineRule="auto"/>
        <w:ind w:firstLine="709"/>
        <w:rPr>
          <w:rFonts w:ascii="Arial" w:hAnsi="Arial" w:cs="Arial"/>
          <w:color w:val="auto"/>
        </w:rPr>
      </w:pPr>
      <w:r w:rsidRPr="008D7255">
        <w:rPr>
          <w:rFonts w:ascii="Arial" w:hAnsi="Arial" w:cs="Arial"/>
          <w:color w:val="auto"/>
        </w:rPr>
        <w:t>CRITÉRIO DE SIMILARIDADE</w:t>
      </w:r>
    </w:p>
    <w:p w:rsidR="00300D04" w:rsidRDefault="00300D04" w:rsidP="00543A1A">
      <w:pPr>
        <w:pStyle w:val="NormalArial"/>
        <w:spacing w:line="360" w:lineRule="auto"/>
        <w:ind w:firstLine="709"/>
        <w:jc w:val="both"/>
        <w:rPr>
          <w:sz w:val="20"/>
          <w:szCs w:val="20"/>
        </w:rPr>
      </w:pPr>
      <w:r w:rsidRPr="008D7255">
        <w:rPr>
          <w:sz w:val="20"/>
          <w:szCs w:val="20"/>
        </w:rPr>
        <w:t>Todos os materiais a serem empregados na execução dos serviços deverão ser comprovadamente de boa qualidade e satisfazer rigorosamente as especificações a seguir. Todos os serviços serão executados em completa obediência aos princípios de boa técnica, devendo ainda satisfazer rigorosamente às Normas Brasileiras.</w:t>
      </w:r>
    </w:p>
    <w:p w:rsidR="00543A1A" w:rsidRPr="008D7255" w:rsidRDefault="00543A1A" w:rsidP="00543A1A">
      <w:pPr>
        <w:pStyle w:val="NormalArial"/>
        <w:spacing w:line="360" w:lineRule="auto"/>
        <w:ind w:firstLine="709"/>
        <w:jc w:val="both"/>
        <w:rPr>
          <w:sz w:val="20"/>
          <w:szCs w:val="20"/>
        </w:rPr>
      </w:pPr>
    </w:p>
    <w:p w:rsidR="00300D04" w:rsidRPr="008D7255" w:rsidRDefault="00A10EC9" w:rsidP="00543A1A">
      <w:pPr>
        <w:pStyle w:val="Ttulo1"/>
        <w:spacing w:before="0" w:line="360" w:lineRule="auto"/>
        <w:ind w:firstLine="709"/>
        <w:rPr>
          <w:rFonts w:ascii="Arial" w:hAnsi="Arial" w:cs="Arial"/>
          <w:color w:val="auto"/>
        </w:rPr>
      </w:pPr>
      <w:r w:rsidRPr="008D7255">
        <w:rPr>
          <w:rFonts w:ascii="Arial" w:hAnsi="Arial" w:cs="Arial"/>
          <w:color w:val="auto"/>
        </w:rPr>
        <w:t>INTERPRETAÇÃO DE DOCUMENTOS FORNECIDOS</w:t>
      </w:r>
      <w:r w:rsidR="00300D04" w:rsidRPr="008D7255">
        <w:rPr>
          <w:rFonts w:ascii="Arial" w:hAnsi="Arial" w:cs="Arial"/>
          <w:color w:val="auto"/>
        </w:rPr>
        <w:t xml:space="preserve"> </w:t>
      </w:r>
      <w:r w:rsidR="00D15593">
        <w:rPr>
          <w:rFonts w:ascii="Arial" w:hAnsi="Arial" w:cs="Arial"/>
          <w:color w:val="auto"/>
        </w:rPr>
        <w:t>À</w:t>
      </w:r>
      <w:r w:rsidR="00300D04" w:rsidRPr="008D7255">
        <w:rPr>
          <w:rFonts w:ascii="Arial" w:hAnsi="Arial" w:cs="Arial"/>
          <w:color w:val="auto"/>
        </w:rPr>
        <w:t xml:space="preserve"> OBRA</w:t>
      </w:r>
    </w:p>
    <w:p w:rsidR="006F1DC9" w:rsidRPr="008D7255" w:rsidRDefault="006F1DC9" w:rsidP="00543A1A">
      <w:pPr>
        <w:spacing w:after="0" w:line="360" w:lineRule="auto"/>
        <w:ind w:firstLine="709"/>
        <w:jc w:val="both"/>
        <w:rPr>
          <w:rFonts w:ascii="Arial" w:hAnsi="Arial" w:cs="Arial"/>
          <w:sz w:val="20"/>
          <w:szCs w:val="20"/>
        </w:rPr>
      </w:pPr>
      <w:r w:rsidRPr="008D7255">
        <w:rPr>
          <w:rFonts w:ascii="Arial" w:hAnsi="Arial" w:cs="Arial"/>
          <w:sz w:val="20"/>
          <w:szCs w:val="20"/>
        </w:rPr>
        <w:t>No caso de divergências de interpretação entre documentos fornecidos, será obedecida a seguinte ordem de prioridade:</w:t>
      </w:r>
    </w:p>
    <w:p w:rsidR="006F1DC9" w:rsidRPr="008D7255" w:rsidRDefault="006F1DC9" w:rsidP="00FC6CCF">
      <w:pPr>
        <w:numPr>
          <w:ilvl w:val="0"/>
          <w:numId w:val="1"/>
        </w:numPr>
        <w:autoSpaceDE w:val="0"/>
        <w:autoSpaceDN w:val="0"/>
        <w:adjustRightInd w:val="0"/>
        <w:spacing w:after="0" w:line="360" w:lineRule="auto"/>
        <w:ind w:left="0" w:firstLine="709"/>
        <w:jc w:val="both"/>
        <w:rPr>
          <w:rFonts w:ascii="Arial" w:hAnsi="Arial" w:cs="Arial"/>
          <w:sz w:val="20"/>
          <w:szCs w:val="20"/>
        </w:rPr>
      </w:pPr>
      <w:r w:rsidRPr="008D7255">
        <w:rPr>
          <w:rFonts w:ascii="Arial" w:hAnsi="Arial" w:cs="Arial"/>
          <w:sz w:val="20"/>
          <w:szCs w:val="20"/>
        </w:rPr>
        <w:t xml:space="preserve">Em caso de divergências entre esta especificação, a planilha orçamentária e os desenhos/projetos fornecidos, </w:t>
      </w:r>
      <w:r w:rsidR="00D84939">
        <w:rPr>
          <w:rFonts w:ascii="Arial" w:hAnsi="Arial" w:cs="Arial"/>
          <w:sz w:val="20"/>
          <w:szCs w:val="20"/>
        </w:rPr>
        <w:t>consulte a</w:t>
      </w:r>
      <w:r w:rsidRPr="008D7255">
        <w:rPr>
          <w:rFonts w:ascii="Arial" w:hAnsi="Arial" w:cs="Arial"/>
          <w:sz w:val="20"/>
          <w:szCs w:val="20"/>
        </w:rPr>
        <w:t xml:space="preserve"> </w:t>
      </w:r>
      <w:r w:rsidR="00A10EC9" w:rsidRPr="008D7255">
        <w:rPr>
          <w:rFonts w:ascii="Arial" w:hAnsi="Arial" w:cs="Arial"/>
          <w:sz w:val="20"/>
          <w:szCs w:val="20"/>
        </w:rPr>
        <w:t>CENTRAL DE PROJETOS AMM</w:t>
      </w:r>
      <w:r w:rsidR="00543A1A">
        <w:rPr>
          <w:rFonts w:ascii="Arial" w:hAnsi="Arial" w:cs="Arial"/>
          <w:sz w:val="20"/>
          <w:szCs w:val="20"/>
        </w:rPr>
        <w:t>;</w:t>
      </w:r>
    </w:p>
    <w:p w:rsidR="006F1DC9" w:rsidRPr="008D7255" w:rsidRDefault="006F1DC9" w:rsidP="00FC6CCF">
      <w:pPr>
        <w:numPr>
          <w:ilvl w:val="0"/>
          <w:numId w:val="2"/>
        </w:numPr>
        <w:autoSpaceDE w:val="0"/>
        <w:autoSpaceDN w:val="0"/>
        <w:adjustRightInd w:val="0"/>
        <w:spacing w:after="0" w:line="360" w:lineRule="auto"/>
        <w:ind w:left="0" w:firstLine="709"/>
        <w:jc w:val="both"/>
        <w:rPr>
          <w:rFonts w:ascii="Arial" w:hAnsi="Arial" w:cs="Arial"/>
          <w:sz w:val="20"/>
          <w:szCs w:val="20"/>
        </w:rPr>
      </w:pPr>
      <w:r w:rsidRPr="008D7255">
        <w:rPr>
          <w:rFonts w:ascii="Arial" w:hAnsi="Arial" w:cs="Arial"/>
          <w:sz w:val="20"/>
          <w:szCs w:val="20"/>
        </w:rPr>
        <w:t>Em caso de divergência entre os projetos de datas diferentes, preva</w:t>
      </w:r>
      <w:r w:rsidR="00543A1A">
        <w:rPr>
          <w:rFonts w:ascii="Arial" w:hAnsi="Arial" w:cs="Arial"/>
          <w:sz w:val="20"/>
          <w:szCs w:val="20"/>
        </w:rPr>
        <w:t>lecerão sempre os mais recentes;</w:t>
      </w:r>
    </w:p>
    <w:p w:rsidR="006F1DC9" w:rsidRDefault="006F1DC9" w:rsidP="00FC6CCF">
      <w:pPr>
        <w:numPr>
          <w:ilvl w:val="0"/>
          <w:numId w:val="2"/>
        </w:numPr>
        <w:autoSpaceDE w:val="0"/>
        <w:autoSpaceDN w:val="0"/>
        <w:adjustRightInd w:val="0"/>
        <w:spacing w:after="0" w:line="360" w:lineRule="auto"/>
        <w:ind w:left="0" w:firstLine="709"/>
        <w:jc w:val="both"/>
        <w:rPr>
          <w:rFonts w:ascii="Arial" w:hAnsi="Arial" w:cs="Arial"/>
          <w:sz w:val="20"/>
          <w:szCs w:val="20"/>
        </w:rPr>
      </w:pPr>
      <w:r w:rsidRPr="008D7255">
        <w:rPr>
          <w:rFonts w:ascii="Arial" w:hAnsi="Arial" w:cs="Arial"/>
          <w:sz w:val="20"/>
          <w:szCs w:val="20"/>
        </w:rPr>
        <w:t>As cotas dos desenhos prevalecem sobre o desenho (escala).</w:t>
      </w:r>
    </w:p>
    <w:p w:rsidR="00543A1A" w:rsidRPr="008D7255" w:rsidRDefault="00543A1A" w:rsidP="00543A1A">
      <w:pPr>
        <w:autoSpaceDE w:val="0"/>
        <w:autoSpaceDN w:val="0"/>
        <w:adjustRightInd w:val="0"/>
        <w:spacing w:after="0" w:line="360" w:lineRule="auto"/>
        <w:ind w:left="709"/>
        <w:jc w:val="both"/>
        <w:rPr>
          <w:rFonts w:ascii="Arial" w:hAnsi="Arial" w:cs="Arial"/>
          <w:sz w:val="20"/>
          <w:szCs w:val="20"/>
        </w:rPr>
      </w:pPr>
    </w:p>
    <w:p w:rsidR="002E300A" w:rsidRPr="008D7255" w:rsidRDefault="002E300A" w:rsidP="00543A1A">
      <w:pPr>
        <w:pStyle w:val="Ttulo1"/>
        <w:spacing w:before="0" w:line="360" w:lineRule="auto"/>
        <w:ind w:firstLine="709"/>
        <w:rPr>
          <w:rFonts w:ascii="Arial" w:hAnsi="Arial" w:cs="Arial"/>
          <w:color w:val="auto"/>
        </w:rPr>
      </w:pPr>
      <w:r w:rsidRPr="008D7255">
        <w:rPr>
          <w:rFonts w:ascii="Arial" w:hAnsi="Arial" w:cs="Arial"/>
          <w:color w:val="auto"/>
        </w:rPr>
        <w:lastRenderedPageBreak/>
        <w:t>INTERPRETAÇÃO DE MEMORIAL DESCRITIVO</w:t>
      </w:r>
    </w:p>
    <w:p w:rsidR="006F1DC9" w:rsidRDefault="006F1DC9" w:rsidP="00543A1A">
      <w:pPr>
        <w:spacing w:after="0" w:line="360" w:lineRule="auto"/>
        <w:ind w:firstLine="709"/>
        <w:jc w:val="both"/>
        <w:rPr>
          <w:rFonts w:ascii="Arial" w:hAnsi="Arial" w:cs="Arial"/>
          <w:sz w:val="20"/>
          <w:szCs w:val="20"/>
        </w:rPr>
      </w:pPr>
      <w:r w:rsidRPr="008D7255">
        <w:rPr>
          <w:rFonts w:ascii="Arial" w:hAnsi="Arial" w:cs="Arial"/>
          <w:sz w:val="20"/>
          <w:szCs w:val="20"/>
        </w:rPr>
        <w:t xml:space="preserve">O presente memorial apresenta a descrição de cada serviço solicitado e quantificado na Planilha Orçamentária oferecida pela </w:t>
      </w:r>
      <w:r w:rsidR="002E300A" w:rsidRPr="008D7255">
        <w:rPr>
          <w:rFonts w:ascii="Arial" w:hAnsi="Arial" w:cs="Arial"/>
          <w:sz w:val="20"/>
          <w:szCs w:val="20"/>
        </w:rPr>
        <w:t>AMM</w:t>
      </w:r>
      <w:r w:rsidRPr="008D7255">
        <w:rPr>
          <w:rFonts w:ascii="Arial" w:hAnsi="Arial" w:cs="Arial"/>
          <w:sz w:val="20"/>
          <w:szCs w:val="20"/>
        </w:rPr>
        <w:t>. Os serviços descritos no Memo</w:t>
      </w:r>
      <w:r w:rsidR="002E300A" w:rsidRPr="008D7255">
        <w:rPr>
          <w:rFonts w:ascii="Arial" w:hAnsi="Arial" w:cs="Arial"/>
          <w:sz w:val="20"/>
          <w:szCs w:val="20"/>
        </w:rPr>
        <w:t xml:space="preserve">rial Descritivo seguem a mesma divisão </w:t>
      </w:r>
      <w:r w:rsidRPr="008D7255">
        <w:rPr>
          <w:rFonts w:ascii="Arial" w:hAnsi="Arial" w:cs="Arial"/>
          <w:sz w:val="20"/>
          <w:szCs w:val="20"/>
        </w:rPr>
        <w:t>existente na Planilha Orçamentária, como a especificações dos Projetos Arquitetônico, Hidrossanitário e Elétrico, com o intuito de facilitar a assimilação de cada item entre os diferentes documentos fornecidos.</w:t>
      </w:r>
    </w:p>
    <w:p w:rsidR="00543A1A" w:rsidRPr="008D7255" w:rsidRDefault="00543A1A" w:rsidP="00543A1A">
      <w:pPr>
        <w:spacing w:after="0" w:line="360" w:lineRule="auto"/>
        <w:ind w:firstLine="709"/>
        <w:jc w:val="both"/>
        <w:rPr>
          <w:rFonts w:ascii="Arial" w:hAnsi="Arial" w:cs="Arial"/>
          <w:sz w:val="20"/>
          <w:szCs w:val="20"/>
        </w:rPr>
      </w:pPr>
    </w:p>
    <w:p w:rsidR="002E300A" w:rsidRPr="008D7255" w:rsidRDefault="002E300A" w:rsidP="00543A1A">
      <w:pPr>
        <w:pStyle w:val="Ttulo1"/>
        <w:spacing w:before="0" w:line="360" w:lineRule="auto"/>
        <w:ind w:firstLine="1134"/>
        <w:rPr>
          <w:rFonts w:ascii="Arial" w:hAnsi="Arial" w:cs="Arial"/>
          <w:color w:val="auto"/>
        </w:rPr>
      </w:pPr>
      <w:r w:rsidRPr="008D7255">
        <w:rPr>
          <w:rFonts w:ascii="Arial" w:hAnsi="Arial" w:cs="Arial"/>
          <w:color w:val="auto"/>
        </w:rPr>
        <w:t>ARQUITETURA – CONSTRUÇÃO CIVIL</w:t>
      </w:r>
    </w:p>
    <w:p w:rsidR="002E300A" w:rsidRPr="008D7255" w:rsidRDefault="002E300A" w:rsidP="0025706D">
      <w:pPr>
        <w:spacing w:after="0" w:line="360" w:lineRule="auto"/>
        <w:ind w:firstLine="709"/>
        <w:rPr>
          <w:rFonts w:ascii="Arial" w:hAnsi="Arial" w:cs="Arial"/>
        </w:rPr>
      </w:pPr>
    </w:p>
    <w:p w:rsidR="00543A1A" w:rsidRPr="00042F55" w:rsidRDefault="00A800FB" w:rsidP="00FC6CCF">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bookmarkStart w:id="2" w:name="_Toc413939493"/>
      <w:r>
        <w:rPr>
          <w:rFonts w:ascii="Arial" w:hAnsi="Arial" w:cs="Arial"/>
          <w:b/>
        </w:rPr>
        <w:t>ADMINISTRAÇÃO DA OBRA</w:t>
      </w:r>
      <w:bookmarkEnd w:id="2"/>
    </w:p>
    <w:p w:rsidR="002E300A" w:rsidRDefault="002E300A" w:rsidP="0025706D">
      <w:pPr>
        <w:pStyle w:val="PargrafodaLista"/>
        <w:spacing w:line="360" w:lineRule="auto"/>
        <w:ind w:left="0" w:firstLine="709"/>
        <w:rPr>
          <w:rFonts w:ascii="Arial" w:hAnsi="Arial" w:cs="Arial"/>
          <w:b/>
        </w:rPr>
      </w:pPr>
    </w:p>
    <w:p w:rsidR="00543A1A" w:rsidRPr="00E90C72" w:rsidRDefault="00543A1A" w:rsidP="00FC6CCF">
      <w:pPr>
        <w:pStyle w:val="PargrafodaLista"/>
        <w:numPr>
          <w:ilvl w:val="1"/>
          <w:numId w:val="3"/>
        </w:numPr>
        <w:spacing w:line="360" w:lineRule="auto"/>
        <w:ind w:left="0" w:firstLine="709"/>
        <w:outlineLvl w:val="1"/>
        <w:rPr>
          <w:rFonts w:ascii="Arial" w:hAnsi="Arial" w:cs="Arial"/>
          <w:b/>
        </w:rPr>
      </w:pPr>
      <w:r w:rsidRPr="00E90C72">
        <w:rPr>
          <w:rFonts w:ascii="Arial" w:hAnsi="Arial" w:cs="Arial"/>
          <w:b/>
        </w:rPr>
        <w:t>ADMINISTRAÇÃO LOCAL DE OBRA</w:t>
      </w:r>
    </w:p>
    <w:p w:rsidR="00543A1A" w:rsidRPr="00E90C72" w:rsidRDefault="00543A1A" w:rsidP="0025706D">
      <w:pPr>
        <w:autoSpaceDE w:val="0"/>
        <w:autoSpaceDN w:val="0"/>
        <w:adjustRightInd w:val="0"/>
        <w:spacing w:after="0" w:line="360" w:lineRule="auto"/>
        <w:ind w:firstLine="709"/>
        <w:jc w:val="both"/>
        <w:rPr>
          <w:rFonts w:ascii="Arial" w:eastAsiaTheme="minorHAnsi" w:hAnsi="Arial" w:cs="Arial"/>
          <w:sz w:val="20"/>
          <w:szCs w:val="20"/>
          <w:lang w:eastAsia="en-US"/>
        </w:rPr>
      </w:pPr>
      <w:r w:rsidRPr="00E90C72">
        <w:rPr>
          <w:rFonts w:ascii="Arial" w:eastAsiaTheme="minorHAnsi" w:hAnsi="Arial" w:cs="Arial"/>
          <w:color w:val="000000"/>
          <w:sz w:val="20"/>
          <w:szCs w:val="20"/>
          <w:lang w:eastAsia="en-US"/>
        </w:rPr>
        <w:t xml:space="preserve">A Administração Local compreende os custos das seguintes parcelas e atividades, dentre outras que se mostrarem necessárias: </w:t>
      </w:r>
    </w:p>
    <w:p w:rsidR="00543A1A" w:rsidRPr="00E90C72" w:rsidRDefault="00A800FB" w:rsidP="00FC6CCF">
      <w:pPr>
        <w:pStyle w:val="PargrafodaLista"/>
        <w:numPr>
          <w:ilvl w:val="0"/>
          <w:numId w:val="2"/>
        </w:numPr>
        <w:autoSpaceDE w:val="0"/>
        <w:autoSpaceDN w:val="0"/>
        <w:adjustRightInd w:val="0"/>
        <w:spacing w:line="360" w:lineRule="auto"/>
        <w:ind w:left="0" w:firstLine="709"/>
        <w:jc w:val="both"/>
        <w:rPr>
          <w:rFonts w:ascii="Arial" w:eastAsiaTheme="minorHAnsi" w:hAnsi="Arial" w:cs="Arial"/>
          <w:color w:val="000000"/>
          <w:lang w:eastAsia="en-US"/>
        </w:rPr>
      </w:pPr>
      <w:r>
        <w:rPr>
          <w:rFonts w:ascii="Arial" w:eastAsiaTheme="minorHAnsi" w:hAnsi="Arial" w:cs="Arial"/>
          <w:color w:val="000000"/>
          <w:lang w:eastAsia="en-US"/>
        </w:rPr>
        <w:t>Mestre de Obra com encargos complementares</w:t>
      </w:r>
      <w:r w:rsidR="00543A1A" w:rsidRPr="00E90C72">
        <w:rPr>
          <w:rFonts w:ascii="Arial" w:eastAsiaTheme="minorHAnsi" w:hAnsi="Arial" w:cs="Arial"/>
          <w:color w:val="000000"/>
          <w:lang w:eastAsia="en-US"/>
        </w:rPr>
        <w:t>;</w:t>
      </w:r>
    </w:p>
    <w:p w:rsidR="00543A1A" w:rsidRPr="00E90C72" w:rsidRDefault="00A800FB"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Pr>
          <w:rFonts w:ascii="Arial" w:eastAsiaTheme="minorHAnsi" w:hAnsi="Arial" w:cs="Arial"/>
          <w:color w:val="000000"/>
          <w:lang w:eastAsia="en-US"/>
        </w:rPr>
        <w:t>Engenheiro Civil de Obra Junior com encargos complementares</w:t>
      </w:r>
      <w:r w:rsidR="00543A1A" w:rsidRPr="00E90C72">
        <w:rPr>
          <w:rFonts w:ascii="Arial" w:eastAsiaTheme="minorHAnsi" w:hAnsi="Arial" w:cs="Arial"/>
          <w:color w:val="000000"/>
          <w:lang w:eastAsia="en-US"/>
        </w:rPr>
        <w:t>;</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lang w:eastAsia="en-US"/>
        </w:rPr>
      </w:pPr>
      <w:r w:rsidRPr="00E90C72">
        <w:rPr>
          <w:rFonts w:ascii="Arial" w:eastAsiaTheme="minorHAnsi" w:hAnsi="Arial" w:cs="Arial"/>
          <w:color w:val="000000"/>
          <w:lang w:eastAsia="en-US"/>
        </w:rPr>
        <w:t xml:space="preserve">Outros equipamentos de apoio que não estejam especificamente alocados para nenhum serviço. </w:t>
      </w:r>
    </w:p>
    <w:p w:rsidR="00543A1A" w:rsidRPr="00E90C72" w:rsidRDefault="00543A1A" w:rsidP="0025706D">
      <w:pPr>
        <w:autoSpaceDE w:val="0"/>
        <w:autoSpaceDN w:val="0"/>
        <w:adjustRightInd w:val="0"/>
        <w:spacing w:after="0" w:line="360" w:lineRule="auto"/>
        <w:ind w:firstLine="709"/>
        <w:jc w:val="both"/>
        <w:rPr>
          <w:rFonts w:ascii="Arial" w:eastAsiaTheme="minorHAnsi" w:hAnsi="Arial" w:cs="Arial"/>
          <w:sz w:val="20"/>
          <w:szCs w:val="20"/>
          <w:lang w:eastAsia="en-US"/>
        </w:rPr>
      </w:pPr>
      <w:r w:rsidRPr="00E90C72">
        <w:rPr>
          <w:rFonts w:ascii="Arial" w:eastAsiaTheme="minorHAnsi" w:hAnsi="Arial" w:cs="Arial"/>
          <w:color w:val="000000"/>
          <w:sz w:val="20"/>
          <w:szCs w:val="20"/>
          <w:lang w:eastAsia="en-US"/>
        </w:rPr>
        <w:t>As Normas Regulamentadoras do Ministério do Trabalho listad</w:t>
      </w:r>
      <w:r>
        <w:rPr>
          <w:rFonts w:ascii="Arial" w:eastAsiaTheme="minorHAnsi" w:hAnsi="Arial" w:cs="Arial"/>
          <w:color w:val="000000"/>
          <w:sz w:val="20"/>
          <w:szCs w:val="20"/>
          <w:lang w:eastAsia="en-US"/>
        </w:rPr>
        <w:t xml:space="preserve"> </w:t>
      </w:r>
      <w:r w:rsidRPr="00E90C72">
        <w:rPr>
          <w:rFonts w:ascii="Arial" w:eastAsiaTheme="minorHAnsi" w:hAnsi="Arial" w:cs="Arial"/>
          <w:color w:val="000000"/>
          <w:sz w:val="20"/>
          <w:szCs w:val="20"/>
          <w:lang w:eastAsia="en-US"/>
        </w:rPr>
        <w:t>as a seguir, quando forem</w:t>
      </w:r>
      <w:r>
        <w:rPr>
          <w:rFonts w:ascii="Arial" w:eastAsiaTheme="minorHAnsi" w:hAnsi="Arial" w:cs="Arial"/>
          <w:color w:val="000000"/>
          <w:sz w:val="20"/>
          <w:szCs w:val="20"/>
          <w:lang w:eastAsia="en-US"/>
        </w:rPr>
        <w:t xml:space="preserve"> </w:t>
      </w:r>
      <w:r w:rsidRPr="00E90C72">
        <w:rPr>
          <w:rFonts w:ascii="Arial" w:eastAsiaTheme="minorHAnsi" w:hAnsi="Arial" w:cs="Arial"/>
          <w:color w:val="000000"/>
          <w:sz w:val="20"/>
          <w:szCs w:val="20"/>
          <w:lang w:eastAsia="en-US"/>
        </w:rPr>
        <w:t>obrigatórias, de acordo com a legislação em vigor, também devem ser consignadas na administração local</w:t>
      </w:r>
      <w:r>
        <w:rPr>
          <w:rFonts w:ascii="Arial" w:eastAsiaTheme="minorHAnsi" w:hAnsi="Arial" w:cs="Arial"/>
          <w:color w:val="000000"/>
          <w:sz w:val="20"/>
          <w:szCs w:val="20"/>
          <w:lang w:eastAsia="en-US"/>
        </w:rPr>
        <w:t xml:space="preserve"> </w:t>
      </w:r>
      <w:r w:rsidRPr="00E90C72">
        <w:rPr>
          <w:rFonts w:ascii="Arial" w:eastAsiaTheme="minorHAnsi" w:hAnsi="Arial" w:cs="Arial"/>
          <w:color w:val="000000"/>
          <w:sz w:val="20"/>
          <w:szCs w:val="20"/>
          <w:lang w:eastAsia="en-US"/>
        </w:rPr>
        <w:t xml:space="preserve">da obra, caso não tenham os custos apropriados em nenhuma outra rubrica orçamentária: </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 4 – Serviços Especializados em Engenharia de Segurança e Medicina do Trabalho - SESMT;</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 xml:space="preserve">NR 5– Comissão Interna de Prevenção de Acidentes – CIPA. </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lang w:eastAsia="en-US"/>
        </w:rPr>
      </w:pPr>
      <w:r w:rsidRPr="00E90C72">
        <w:rPr>
          <w:rFonts w:ascii="Arial" w:eastAsiaTheme="minorHAnsi" w:hAnsi="Arial" w:cs="Arial"/>
          <w:color w:val="000000"/>
          <w:lang w:eastAsia="en-US"/>
        </w:rPr>
        <w:t xml:space="preserve">NR 6 – Equipamentos de Proteção Individual – EPI; </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 7 – Programa de Controle Médico e Saúde ocupacional – PCMSO;</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 xml:space="preserve">NR 15 – Atividades e Operações Insalubres; </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NR16 – Atividades e Operações Perigosas;</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NR-21 – Trabalho a Céu Aberto;</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 xml:space="preserve">NR 9 - PPRA – Programa de Prevenção de Riscos Ambientais; </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NR-18 –PCMAT– Condições e Meio Ambiente de Trabalho na Indústria da Construção.</w:t>
      </w:r>
    </w:p>
    <w:p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 10 – Segurança em Instalações e Serviços de Eletricidade;</w:t>
      </w:r>
    </w:p>
    <w:p w:rsidR="00543A1A"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 11 – Transporte, Movimentação, Armazenagem e Manuseio de Materiais.</w:t>
      </w:r>
    </w:p>
    <w:p w:rsidR="00543A1A" w:rsidRDefault="00543A1A" w:rsidP="0025706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0C72">
        <w:rPr>
          <w:rFonts w:ascii="Arial" w:eastAsiaTheme="minorHAnsi" w:hAnsi="Arial" w:cs="Arial"/>
          <w:color w:val="000000"/>
          <w:sz w:val="20"/>
          <w:szCs w:val="20"/>
          <w:lang w:eastAsia="en-US"/>
        </w:rPr>
        <w:t xml:space="preserve">Os custos avindos dos normativos supracitados devem ser calculados de acordo com as exigências legais e operacionais para cada tipo de obra, pois impactam em diversos itens da Administração Local. </w:t>
      </w:r>
    </w:p>
    <w:p w:rsidR="00543A1A" w:rsidRPr="00E90C72" w:rsidRDefault="00543A1A" w:rsidP="0025706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0C72">
        <w:rPr>
          <w:rFonts w:ascii="Arial" w:eastAsiaTheme="minorHAnsi" w:hAnsi="Arial" w:cs="Arial"/>
          <w:color w:val="000000"/>
          <w:sz w:val="20"/>
          <w:szCs w:val="20"/>
          <w:lang w:eastAsia="en-US"/>
        </w:rPr>
        <w:lastRenderedPageBreak/>
        <w:t xml:space="preserve">É importante também observar que a administração local depende da estrutura organizacional que o construtor </w:t>
      </w:r>
      <w:r>
        <w:rPr>
          <w:rFonts w:ascii="Arial" w:eastAsiaTheme="minorHAnsi" w:hAnsi="Arial" w:cs="Arial"/>
          <w:color w:val="000000"/>
          <w:sz w:val="20"/>
          <w:szCs w:val="20"/>
          <w:lang w:eastAsia="en-US"/>
        </w:rPr>
        <w:t>vier a montar para a condução d</w:t>
      </w:r>
      <w:r w:rsidRPr="00E90C72">
        <w:rPr>
          <w:rFonts w:ascii="Arial" w:eastAsiaTheme="minorHAnsi" w:hAnsi="Arial" w:cs="Arial"/>
          <w:color w:val="000000"/>
          <w:sz w:val="20"/>
          <w:szCs w:val="20"/>
          <w:lang w:eastAsia="en-US"/>
        </w:rPr>
        <w:t>a obra e de sua respectiva lotação de pessoal. Não existe modelo</w:t>
      </w:r>
      <w:r>
        <w:rPr>
          <w:rFonts w:ascii="Arial" w:eastAsiaTheme="minorHAnsi" w:hAnsi="Arial" w:cs="Arial"/>
          <w:color w:val="000000"/>
          <w:sz w:val="20"/>
          <w:szCs w:val="20"/>
          <w:lang w:eastAsia="en-US"/>
        </w:rPr>
        <w:t xml:space="preserve"> </w:t>
      </w:r>
      <w:r w:rsidRPr="00E90C72">
        <w:rPr>
          <w:rFonts w:ascii="Arial" w:eastAsiaTheme="minorHAnsi" w:hAnsi="Arial" w:cs="Arial"/>
          <w:color w:val="000000"/>
          <w:sz w:val="20"/>
          <w:szCs w:val="20"/>
          <w:lang w:eastAsia="en-US"/>
        </w:rPr>
        <w:t xml:space="preserve">rígido para esta estrutura, mas deve-se observar a legislação profissional do Sistema CONFEA e as normas relativas à higiene e segurança do trabalho. As peculiaridades inerentes a cada obra determinarão a estrutura organizacional necessária para bem administrá-la.  A concepção dessa organização, bem como da lotação em termos de recursos humanos requeridos, é tarefa de planejamento, específica do executor da obra.  </w:t>
      </w:r>
    </w:p>
    <w:p w:rsidR="00A800FB" w:rsidRPr="008D7255" w:rsidRDefault="00A800FB" w:rsidP="00A800FB">
      <w:pPr>
        <w:spacing w:after="0" w:line="360" w:lineRule="auto"/>
        <w:ind w:firstLine="709"/>
        <w:rPr>
          <w:rFonts w:ascii="Arial" w:hAnsi="Arial" w:cs="Arial"/>
        </w:rPr>
      </w:pPr>
    </w:p>
    <w:p w:rsidR="00A800FB" w:rsidRPr="00042F55" w:rsidRDefault="00443998" w:rsidP="00A800FB">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SERVIÇOS INICIAIS</w:t>
      </w:r>
    </w:p>
    <w:p w:rsidR="00A800FB" w:rsidRDefault="00A800FB" w:rsidP="00A800FB">
      <w:pPr>
        <w:pStyle w:val="PargrafodaLista"/>
        <w:spacing w:line="360" w:lineRule="auto"/>
        <w:ind w:left="0" w:firstLine="709"/>
        <w:rPr>
          <w:rFonts w:ascii="Arial" w:hAnsi="Arial" w:cs="Arial"/>
          <w:b/>
        </w:rPr>
      </w:pPr>
    </w:p>
    <w:p w:rsidR="00543A1A" w:rsidRDefault="00543A1A" w:rsidP="0025706D">
      <w:pPr>
        <w:autoSpaceDE w:val="0"/>
        <w:autoSpaceDN w:val="0"/>
        <w:adjustRightInd w:val="0"/>
        <w:spacing w:after="0" w:line="360" w:lineRule="auto"/>
        <w:ind w:firstLine="709"/>
        <w:rPr>
          <w:rFonts w:ascii="Arial" w:hAnsi="Arial" w:cs="Arial"/>
          <w:b/>
        </w:rPr>
      </w:pPr>
    </w:p>
    <w:p w:rsidR="00543A1A" w:rsidRPr="00F7101E" w:rsidRDefault="00543A1A" w:rsidP="00FC6CCF">
      <w:pPr>
        <w:pStyle w:val="PargrafodaLista"/>
        <w:numPr>
          <w:ilvl w:val="1"/>
          <w:numId w:val="3"/>
        </w:numPr>
        <w:spacing w:line="360" w:lineRule="auto"/>
        <w:ind w:left="0" w:firstLine="709"/>
        <w:outlineLvl w:val="1"/>
        <w:rPr>
          <w:rFonts w:ascii="Arial" w:hAnsi="Arial" w:cs="Arial"/>
          <w:b/>
        </w:rPr>
      </w:pPr>
      <w:bookmarkStart w:id="3" w:name="_Toc413939495"/>
      <w:r w:rsidRPr="00F7101E">
        <w:rPr>
          <w:rFonts w:ascii="Arial" w:hAnsi="Arial" w:cs="Arial"/>
          <w:b/>
        </w:rPr>
        <w:t xml:space="preserve">PLACA DA OBRA EM CHAPA DE AÇO GALVANIZADO </w:t>
      </w:r>
      <w:bookmarkEnd w:id="3"/>
    </w:p>
    <w:p w:rsidR="00543A1A" w:rsidRPr="00F7101E" w:rsidRDefault="00543A1A" w:rsidP="0025706D">
      <w:pPr>
        <w:pStyle w:val="TextosemFormatao"/>
        <w:spacing w:line="360" w:lineRule="auto"/>
        <w:ind w:firstLine="709"/>
        <w:jc w:val="both"/>
        <w:rPr>
          <w:rFonts w:ascii="Arial" w:hAnsi="Arial" w:cs="Arial"/>
        </w:rPr>
      </w:pPr>
      <w:r w:rsidRPr="00F7101E">
        <w:rPr>
          <w:rFonts w:ascii="Arial" w:hAnsi="Arial" w:cs="Arial"/>
        </w:rPr>
        <w:t xml:space="preserve">Será </w:t>
      </w:r>
      <w:r>
        <w:rPr>
          <w:rFonts w:ascii="Arial" w:hAnsi="Arial" w:cs="Arial"/>
        </w:rPr>
        <w:t xml:space="preserve">fornecida placa de </w:t>
      </w:r>
      <w:r w:rsidRPr="00F7101E">
        <w:rPr>
          <w:rFonts w:ascii="Arial" w:hAnsi="Arial" w:cs="Arial"/>
        </w:rPr>
        <w:t>obras públicas, de a</w:t>
      </w:r>
      <w:r w:rsidR="00443998">
        <w:rPr>
          <w:rFonts w:ascii="Arial" w:hAnsi="Arial" w:cs="Arial"/>
        </w:rPr>
        <w:t>cordo com o seguinte parâmetro:</w:t>
      </w:r>
    </w:p>
    <w:p w:rsidR="00543A1A" w:rsidRDefault="00543A1A" w:rsidP="0025706D">
      <w:pPr>
        <w:pStyle w:val="TextosemFormatao"/>
        <w:spacing w:line="360" w:lineRule="auto"/>
        <w:ind w:firstLine="709"/>
        <w:jc w:val="both"/>
        <w:rPr>
          <w:rFonts w:ascii="Arial" w:hAnsi="Arial" w:cs="Arial"/>
          <w:color w:val="FF0000"/>
        </w:rPr>
      </w:pPr>
      <w:r w:rsidRPr="00F7101E">
        <w:rPr>
          <w:rFonts w:ascii="Arial" w:hAnsi="Arial" w:cs="Arial"/>
        </w:rPr>
        <w:t xml:space="preserve">- </w:t>
      </w:r>
      <w:r w:rsidRPr="00F7101E">
        <w:rPr>
          <w:rFonts w:ascii="Arial" w:hAnsi="Arial" w:cs="Arial"/>
          <w:color w:val="FF0000"/>
        </w:rPr>
        <w:t>Pa</w:t>
      </w:r>
      <w:r>
        <w:rPr>
          <w:rFonts w:ascii="Arial" w:hAnsi="Arial" w:cs="Arial"/>
          <w:color w:val="FF0000"/>
        </w:rPr>
        <w:t>ra obras com valor acima de R$ 4</w:t>
      </w:r>
      <w:r w:rsidRPr="00F7101E">
        <w:rPr>
          <w:rFonts w:ascii="Arial" w:hAnsi="Arial" w:cs="Arial"/>
          <w:color w:val="FF0000"/>
        </w:rPr>
        <w:t>50.000,00 - Dim. 5,00 x 2,50m;</w:t>
      </w:r>
    </w:p>
    <w:p w:rsidR="00443998" w:rsidRPr="00F7101E" w:rsidRDefault="00443998" w:rsidP="0025706D">
      <w:pPr>
        <w:pStyle w:val="TextosemFormatao"/>
        <w:spacing w:line="360" w:lineRule="auto"/>
        <w:ind w:firstLine="709"/>
        <w:jc w:val="both"/>
        <w:rPr>
          <w:rFonts w:ascii="Arial" w:hAnsi="Arial" w:cs="Arial"/>
          <w:color w:val="FF0000"/>
        </w:rPr>
      </w:pPr>
    </w:p>
    <w:p w:rsidR="00443998" w:rsidRPr="008D7255" w:rsidRDefault="00443998" w:rsidP="00443998">
      <w:pPr>
        <w:pStyle w:val="TextosemFormatao"/>
        <w:numPr>
          <w:ilvl w:val="1"/>
          <w:numId w:val="3"/>
        </w:numPr>
        <w:spacing w:line="360" w:lineRule="auto"/>
        <w:ind w:left="0" w:firstLine="709"/>
        <w:jc w:val="both"/>
        <w:rPr>
          <w:rFonts w:ascii="Arial" w:hAnsi="Arial" w:cs="Arial"/>
          <w:b/>
        </w:rPr>
      </w:pPr>
      <w:r>
        <w:rPr>
          <w:rFonts w:ascii="Arial" w:hAnsi="Arial" w:cs="Arial"/>
          <w:b/>
        </w:rPr>
        <w:t>EXECUÇÃO DE SANITÁRIO E VESTIÁRIO EM CANTEIRO DE OBRA EM CHAPA D EMADEIRA COMPENSADA NÃO INCLUSO MOBILIÁRIO.AF_02/2016</w:t>
      </w:r>
    </w:p>
    <w:p w:rsidR="00443998" w:rsidRDefault="00443998" w:rsidP="00443998">
      <w:pPr>
        <w:pStyle w:val="TextosemFormatao"/>
        <w:spacing w:line="360" w:lineRule="auto"/>
        <w:ind w:left="709"/>
        <w:jc w:val="both"/>
        <w:rPr>
          <w:rFonts w:ascii="Arial" w:hAnsi="Arial" w:cs="Arial"/>
        </w:rPr>
      </w:pPr>
      <w:r w:rsidRPr="00443998">
        <w:rPr>
          <w:rFonts w:ascii="Arial" w:hAnsi="Arial" w:cs="Arial"/>
        </w:rPr>
        <w:t>Será fornecido e instalado sanitário e vestiário em canteiro de obra em chapa d emadeira compensada não incluso mobiliário.</w:t>
      </w:r>
    </w:p>
    <w:p w:rsidR="00443998" w:rsidRPr="00443998" w:rsidRDefault="00443998" w:rsidP="00443998">
      <w:pPr>
        <w:pStyle w:val="TextosemFormatao"/>
        <w:spacing w:line="360" w:lineRule="auto"/>
        <w:ind w:left="709"/>
        <w:jc w:val="both"/>
        <w:rPr>
          <w:rFonts w:ascii="Arial" w:hAnsi="Arial" w:cs="Arial"/>
        </w:rPr>
      </w:pPr>
    </w:p>
    <w:p w:rsidR="00443998" w:rsidRPr="008D7255" w:rsidRDefault="00443998" w:rsidP="00443998">
      <w:pPr>
        <w:pStyle w:val="TextosemFormatao"/>
        <w:numPr>
          <w:ilvl w:val="1"/>
          <w:numId w:val="3"/>
        </w:numPr>
        <w:spacing w:line="360" w:lineRule="auto"/>
        <w:ind w:left="0" w:firstLine="709"/>
        <w:jc w:val="both"/>
        <w:rPr>
          <w:rFonts w:ascii="Arial" w:hAnsi="Arial" w:cs="Arial"/>
          <w:b/>
        </w:rPr>
      </w:pPr>
      <w:r>
        <w:rPr>
          <w:rFonts w:ascii="Arial" w:hAnsi="Arial" w:cs="Arial"/>
          <w:b/>
        </w:rPr>
        <w:t>EXECUÇÃO DE RESERVATÓRIO ELEVADO DE ÁGUA (1000 LITROS) EM CANTEIRO DE OBRA APOIADO EM ESTRUTURA DE MADEIRA.AF_02/2016</w:t>
      </w:r>
    </w:p>
    <w:p w:rsidR="00543A1A" w:rsidRPr="00517FC9" w:rsidRDefault="00443998" w:rsidP="00443998">
      <w:pPr>
        <w:pStyle w:val="TextosemFormatao"/>
        <w:spacing w:line="360" w:lineRule="auto"/>
        <w:ind w:left="709"/>
        <w:jc w:val="both"/>
        <w:rPr>
          <w:rFonts w:ascii="Arial" w:hAnsi="Arial" w:cs="Arial"/>
        </w:rPr>
      </w:pPr>
      <w:r w:rsidRPr="00517FC9">
        <w:rPr>
          <w:rFonts w:ascii="Arial" w:hAnsi="Arial" w:cs="Arial"/>
        </w:rPr>
        <w:t xml:space="preserve">Será fornecido e instalado reservatório elevado de água (1000 litros) em canteiro de obra apoiado em estrutura de madeira </w:t>
      </w:r>
    </w:p>
    <w:p w:rsidR="00443998" w:rsidRDefault="00443998" w:rsidP="00443998">
      <w:pPr>
        <w:pStyle w:val="TextosemFormatao"/>
        <w:spacing w:line="360" w:lineRule="auto"/>
        <w:ind w:left="709"/>
        <w:jc w:val="both"/>
        <w:rPr>
          <w:rFonts w:ascii="Arial" w:hAnsi="Arial" w:cs="Arial"/>
          <w:color w:val="FF0000"/>
        </w:rPr>
      </w:pPr>
    </w:p>
    <w:p w:rsidR="00443998" w:rsidRPr="008D7255" w:rsidRDefault="00443998" w:rsidP="00443998">
      <w:pPr>
        <w:pStyle w:val="TextosemFormatao"/>
        <w:numPr>
          <w:ilvl w:val="1"/>
          <w:numId w:val="3"/>
        </w:numPr>
        <w:spacing w:line="360" w:lineRule="auto"/>
        <w:ind w:left="0" w:firstLine="709"/>
        <w:jc w:val="both"/>
        <w:rPr>
          <w:rFonts w:ascii="Arial" w:hAnsi="Arial" w:cs="Arial"/>
          <w:b/>
        </w:rPr>
      </w:pPr>
      <w:r>
        <w:rPr>
          <w:rFonts w:ascii="Arial" w:hAnsi="Arial" w:cs="Arial"/>
          <w:b/>
        </w:rPr>
        <w:t xml:space="preserve">KIT CAVALETE PARA MEDIÇÃO DE AGUA ENTRADA PRINCIPAL EM PVC SOLDAVEL </w:t>
      </w:r>
      <w:r w:rsidR="00517FC9">
        <w:rPr>
          <w:rFonts w:ascii="Arial" w:hAnsi="Arial" w:cs="Arial"/>
          <w:b/>
        </w:rPr>
        <w:t>DN25(3/4) FORNECIMENTO</w:t>
      </w:r>
      <w:r>
        <w:rPr>
          <w:rFonts w:ascii="Arial" w:hAnsi="Arial" w:cs="Arial"/>
          <w:b/>
        </w:rPr>
        <w:t xml:space="preserve"> E INSTALAÇÃO (EXCLUSIVE HIDR</w:t>
      </w:r>
      <w:r w:rsidR="00517FC9">
        <w:rPr>
          <w:rFonts w:ascii="Arial" w:hAnsi="Arial" w:cs="Arial"/>
          <w:b/>
        </w:rPr>
        <w:t>ÔME</w:t>
      </w:r>
      <w:r>
        <w:rPr>
          <w:rFonts w:ascii="Arial" w:hAnsi="Arial" w:cs="Arial"/>
          <w:b/>
        </w:rPr>
        <w:t>TRO).AF_11/2016</w:t>
      </w:r>
    </w:p>
    <w:p w:rsidR="00517FC9" w:rsidRDefault="00517FC9" w:rsidP="00517FC9">
      <w:pPr>
        <w:pStyle w:val="TextosemFormatao"/>
        <w:spacing w:line="360" w:lineRule="auto"/>
        <w:ind w:left="709"/>
        <w:jc w:val="both"/>
        <w:rPr>
          <w:rFonts w:ascii="Arial" w:hAnsi="Arial" w:cs="Arial"/>
        </w:rPr>
      </w:pPr>
      <w:r>
        <w:rPr>
          <w:rFonts w:ascii="Arial" w:hAnsi="Arial" w:cs="Arial"/>
        </w:rPr>
        <w:t>S</w:t>
      </w:r>
      <w:r w:rsidRPr="00517FC9">
        <w:rPr>
          <w:rFonts w:ascii="Arial" w:hAnsi="Arial" w:cs="Arial"/>
        </w:rPr>
        <w:t>erá fornecido e instalado kit cavalete para medição de agua entrada principal em pvc soldável dn25</w:t>
      </w:r>
      <w:r>
        <w:rPr>
          <w:rFonts w:ascii="Arial" w:hAnsi="Arial" w:cs="Arial"/>
        </w:rPr>
        <w:t>(3/4), com</w:t>
      </w:r>
      <w:r w:rsidRPr="00517FC9">
        <w:rPr>
          <w:rFonts w:ascii="Arial" w:hAnsi="Arial" w:cs="Arial"/>
        </w:rPr>
        <w:t xml:space="preserve"> hidrômetro</w:t>
      </w:r>
    </w:p>
    <w:p w:rsidR="00517FC9" w:rsidRPr="00517FC9" w:rsidRDefault="00517FC9" w:rsidP="00517FC9">
      <w:pPr>
        <w:pStyle w:val="TextosemFormatao"/>
        <w:spacing w:line="360" w:lineRule="auto"/>
        <w:ind w:left="709"/>
        <w:jc w:val="both"/>
        <w:rPr>
          <w:rFonts w:ascii="Arial" w:hAnsi="Arial" w:cs="Arial"/>
        </w:rPr>
      </w:pPr>
    </w:p>
    <w:p w:rsidR="00517FC9" w:rsidRPr="008D7255" w:rsidRDefault="00517FC9" w:rsidP="00517FC9">
      <w:pPr>
        <w:pStyle w:val="TextosemFormatao"/>
        <w:numPr>
          <w:ilvl w:val="1"/>
          <w:numId w:val="3"/>
        </w:numPr>
        <w:spacing w:line="360" w:lineRule="auto"/>
        <w:ind w:left="0" w:firstLine="709"/>
        <w:jc w:val="both"/>
        <w:rPr>
          <w:rFonts w:ascii="Arial" w:hAnsi="Arial" w:cs="Arial"/>
          <w:b/>
        </w:rPr>
      </w:pPr>
      <w:r>
        <w:rPr>
          <w:rFonts w:ascii="Arial" w:hAnsi="Arial" w:cs="Arial"/>
          <w:b/>
        </w:rPr>
        <w:t>HIDRÔMETRO DN 25(3/4), 5,0 M³/H FORNECIMENTO E INSTALAÇÃO. AF_11/2016</w:t>
      </w:r>
    </w:p>
    <w:p w:rsidR="00517FC9" w:rsidRPr="00517FC9" w:rsidRDefault="00517FC9" w:rsidP="00517FC9">
      <w:pPr>
        <w:pStyle w:val="TextosemFormatao"/>
        <w:spacing w:line="360" w:lineRule="auto"/>
        <w:ind w:left="1778"/>
        <w:jc w:val="both"/>
        <w:rPr>
          <w:rFonts w:ascii="Arial" w:hAnsi="Arial" w:cs="Arial"/>
        </w:rPr>
      </w:pPr>
    </w:p>
    <w:p w:rsidR="00543A1A" w:rsidRDefault="00517FC9" w:rsidP="00517FC9">
      <w:pPr>
        <w:pStyle w:val="TextosemFormatao"/>
        <w:spacing w:line="360" w:lineRule="auto"/>
        <w:jc w:val="both"/>
        <w:rPr>
          <w:rFonts w:ascii="Arial" w:hAnsi="Arial" w:cs="Arial"/>
        </w:rPr>
      </w:pPr>
      <w:r>
        <w:rPr>
          <w:rFonts w:ascii="Arial" w:hAnsi="Arial" w:cs="Arial"/>
          <w:b/>
        </w:rPr>
        <w:t xml:space="preserve">             </w:t>
      </w:r>
      <w:r w:rsidRPr="00517FC9">
        <w:rPr>
          <w:rFonts w:ascii="Arial" w:hAnsi="Arial" w:cs="Arial"/>
        </w:rPr>
        <w:t xml:space="preserve"> Será fornecido e instalado hidrômetro dn 25(3/4), 5,0 m³/h </w:t>
      </w:r>
    </w:p>
    <w:p w:rsidR="00517FC9" w:rsidRPr="0054295C" w:rsidRDefault="00517FC9" w:rsidP="00517FC9">
      <w:pPr>
        <w:spacing w:after="0" w:line="360" w:lineRule="auto"/>
        <w:ind w:firstLine="709"/>
        <w:jc w:val="both"/>
        <w:rPr>
          <w:rFonts w:ascii="Arial" w:hAnsi="Arial" w:cs="Arial"/>
          <w:sz w:val="20"/>
          <w:szCs w:val="20"/>
        </w:rPr>
      </w:pPr>
    </w:p>
    <w:p w:rsidR="00517FC9" w:rsidRPr="00517FC9" w:rsidRDefault="00517FC9" w:rsidP="00517FC9">
      <w:pPr>
        <w:spacing w:line="360" w:lineRule="auto"/>
        <w:jc w:val="both"/>
        <w:rPr>
          <w:rFonts w:ascii="Arial" w:hAnsi="Arial" w:cs="Arial"/>
          <w:b/>
          <w:sz w:val="20"/>
          <w:szCs w:val="20"/>
        </w:rPr>
      </w:pPr>
      <w:r>
        <w:rPr>
          <w:rFonts w:ascii="Arial" w:hAnsi="Arial" w:cs="Arial"/>
          <w:b/>
        </w:rPr>
        <w:t xml:space="preserve">            </w:t>
      </w:r>
      <w:r w:rsidRPr="00517FC9">
        <w:rPr>
          <w:rFonts w:ascii="Arial" w:hAnsi="Arial" w:cs="Arial"/>
          <w:b/>
          <w:sz w:val="20"/>
          <w:szCs w:val="20"/>
        </w:rPr>
        <w:t>2.6.  ENTRADA PROVISORIA DE ENERGIA ELETRICA AEREA TRIFASICA 40A EM POSTE MADEIRA</w:t>
      </w:r>
    </w:p>
    <w:p w:rsidR="00517FC9" w:rsidRPr="0054295C" w:rsidRDefault="00517FC9" w:rsidP="00517FC9">
      <w:pPr>
        <w:spacing w:after="0" w:line="360" w:lineRule="auto"/>
        <w:ind w:firstLine="709"/>
        <w:jc w:val="both"/>
        <w:rPr>
          <w:rFonts w:ascii="Arial" w:hAnsi="Arial" w:cs="Arial"/>
          <w:sz w:val="20"/>
          <w:szCs w:val="20"/>
          <w:shd w:val="clear" w:color="auto" w:fill="FFFFFF"/>
        </w:rPr>
      </w:pPr>
      <w:r w:rsidRPr="0054295C">
        <w:rPr>
          <w:rFonts w:ascii="Arial" w:hAnsi="Arial" w:cs="Arial"/>
          <w:sz w:val="20"/>
          <w:szCs w:val="20"/>
        </w:rPr>
        <w:lastRenderedPageBreak/>
        <w:t>As instalações provisórias de energia deverão estar dispostas no canteiro antes da liberação das frentes de serviço de forma a dar funcionalidade aos trabalhos iniciais. Esta ligação deverá ser desligada ao final da obra e</w:t>
      </w:r>
      <w:r w:rsidRPr="0054295C">
        <w:rPr>
          <w:rFonts w:ascii="Arial" w:hAnsi="Arial" w:cs="Arial"/>
          <w:sz w:val="20"/>
          <w:szCs w:val="20"/>
          <w:shd w:val="clear" w:color="auto" w:fill="FFFFFF"/>
        </w:rPr>
        <w:t xml:space="preserve"> executada ligação de acordo com viabilidade do local definida por concessionária ou grupo gerador.</w:t>
      </w:r>
    </w:p>
    <w:p w:rsidR="00517FC9" w:rsidRDefault="00517FC9" w:rsidP="00517FC9">
      <w:pPr>
        <w:pStyle w:val="TextosemFormatao"/>
        <w:spacing w:line="360" w:lineRule="auto"/>
        <w:jc w:val="both"/>
        <w:rPr>
          <w:rFonts w:ascii="Arial" w:hAnsi="Arial" w:cs="Arial"/>
          <w:color w:val="FF0000"/>
        </w:rPr>
      </w:pPr>
    </w:p>
    <w:p w:rsidR="00517FC9" w:rsidRPr="008D7255" w:rsidRDefault="00517FC9" w:rsidP="00F84939">
      <w:pPr>
        <w:pStyle w:val="TextosemFormatao"/>
        <w:numPr>
          <w:ilvl w:val="1"/>
          <w:numId w:val="6"/>
        </w:numPr>
        <w:spacing w:line="360" w:lineRule="auto"/>
        <w:jc w:val="both"/>
        <w:rPr>
          <w:rFonts w:ascii="Arial" w:hAnsi="Arial" w:cs="Arial"/>
          <w:b/>
        </w:rPr>
      </w:pPr>
      <w:r>
        <w:rPr>
          <w:rFonts w:ascii="Arial" w:hAnsi="Arial" w:cs="Arial"/>
          <w:b/>
        </w:rPr>
        <w:t>EXECUÇÃO DE DEPÓSITO EM CANTEIRO DE OBRA EM CHAPA DE MADEIRA COMPENSADA, NÃO INCLUSO MOBILIÁRIO. AF_04/2016</w:t>
      </w:r>
    </w:p>
    <w:p w:rsidR="00517FC9" w:rsidRPr="008D7255" w:rsidRDefault="00517FC9" w:rsidP="00517FC9">
      <w:pPr>
        <w:pStyle w:val="TextosemFormatao"/>
        <w:spacing w:line="360" w:lineRule="auto"/>
        <w:ind w:firstLine="709"/>
        <w:jc w:val="both"/>
        <w:rPr>
          <w:rFonts w:ascii="Arial" w:hAnsi="Arial" w:cs="Arial"/>
          <w:color w:val="000000"/>
          <w:shd w:val="clear" w:color="auto" w:fill="FFFFFF"/>
        </w:rPr>
      </w:pPr>
      <w:r w:rsidRPr="008D7255">
        <w:rPr>
          <w:rFonts w:ascii="Arial" w:hAnsi="Arial" w:cs="Arial"/>
          <w:color w:val="000000"/>
          <w:shd w:val="clear" w:color="auto" w:fill="FFFFFF"/>
        </w:rPr>
        <w:t>Após o terreno limpo e com o movimento de terra executado, o canteiro deve ser preparado de acordo com as necessidades da obra. Deverá ser localizado em áreas onde não atrapalhem a circulação de operários veículos e a locação da obra.</w:t>
      </w:r>
    </w:p>
    <w:p w:rsidR="00517FC9" w:rsidRPr="008D7255" w:rsidRDefault="00517FC9" w:rsidP="00517FC9">
      <w:pPr>
        <w:pStyle w:val="TextosemFormatao"/>
        <w:spacing w:line="360" w:lineRule="auto"/>
        <w:ind w:firstLine="709"/>
        <w:jc w:val="both"/>
        <w:rPr>
          <w:rFonts w:ascii="Arial" w:hAnsi="Arial" w:cs="Arial"/>
          <w:color w:val="000000"/>
          <w:shd w:val="clear" w:color="auto" w:fill="FFFFFF"/>
        </w:rPr>
      </w:pPr>
      <w:r w:rsidRPr="008D7255">
        <w:rPr>
          <w:rFonts w:ascii="Arial" w:hAnsi="Arial" w:cs="Arial"/>
          <w:color w:val="000000"/>
          <w:shd w:val="clear" w:color="auto" w:fill="FFFFFF"/>
        </w:rPr>
        <w:t>Deve-se fazer um barracão de madeira, chapas compensadas, de forma que resistam até ao término da obra.</w:t>
      </w:r>
    </w:p>
    <w:p w:rsidR="00517FC9" w:rsidRPr="008D7255" w:rsidRDefault="00517FC9" w:rsidP="00517FC9">
      <w:pPr>
        <w:pStyle w:val="TextosemFormatao"/>
        <w:spacing w:line="360" w:lineRule="auto"/>
        <w:ind w:firstLine="709"/>
        <w:jc w:val="both"/>
        <w:rPr>
          <w:rFonts w:ascii="Arial" w:hAnsi="Arial" w:cs="Arial"/>
          <w:color w:val="000000"/>
          <w:shd w:val="clear" w:color="auto" w:fill="FFFFFF"/>
        </w:rPr>
      </w:pPr>
      <w:r w:rsidRPr="008D7255">
        <w:rPr>
          <w:rFonts w:ascii="Arial" w:hAnsi="Arial" w:cs="Arial"/>
          <w:color w:val="000000"/>
          <w:shd w:val="clear" w:color="auto" w:fill="FFFFFF"/>
        </w:rPr>
        <w:t>Nesse barracão serão depositados os materiais (cimento, cal, etc...) e ferramentas, que serão utilizados durante a execução dos serviços.</w:t>
      </w:r>
    </w:p>
    <w:p w:rsidR="00517FC9" w:rsidRPr="0054295C" w:rsidRDefault="00517FC9" w:rsidP="00517FC9">
      <w:pPr>
        <w:pStyle w:val="TextosemFormatao"/>
        <w:spacing w:line="360" w:lineRule="auto"/>
        <w:ind w:firstLine="709"/>
        <w:jc w:val="both"/>
        <w:rPr>
          <w:rFonts w:ascii="Arial" w:hAnsi="Arial" w:cs="Arial"/>
          <w:i/>
          <w:color w:val="FF0000"/>
        </w:rPr>
      </w:pPr>
      <w:r w:rsidRPr="0054295C">
        <w:rPr>
          <w:rFonts w:ascii="Arial" w:hAnsi="Arial" w:cs="Arial"/>
          <w:i/>
          <w:color w:val="FF0000"/>
          <w:shd w:val="clear" w:color="auto" w:fill="FFFFFF"/>
        </w:rPr>
        <w:t>Dimensões do barracão:</w:t>
      </w:r>
      <w:r>
        <w:rPr>
          <w:rFonts w:ascii="Arial" w:hAnsi="Arial" w:cs="Arial"/>
          <w:i/>
          <w:color w:val="FF0000"/>
          <w:shd w:val="clear" w:color="auto" w:fill="FFFFFF"/>
        </w:rPr>
        <w:t>4,00X3,00M</w:t>
      </w:r>
    </w:p>
    <w:p w:rsidR="00517FC9" w:rsidRDefault="00517FC9" w:rsidP="00517FC9">
      <w:pPr>
        <w:pStyle w:val="TextosemFormatao"/>
        <w:spacing w:line="360" w:lineRule="auto"/>
        <w:jc w:val="both"/>
        <w:rPr>
          <w:rFonts w:ascii="Arial" w:hAnsi="Arial" w:cs="Arial"/>
          <w:color w:val="FF0000"/>
        </w:rPr>
      </w:pPr>
    </w:p>
    <w:p w:rsidR="00517FC9" w:rsidRPr="00F7101E" w:rsidRDefault="00517FC9" w:rsidP="00F84939">
      <w:pPr>
        <w:pStyle w:val="PargrafodaLista"/>
        <w:numPr>
          <w:ilvl w:val="1"/>
          <w:numId w:val="6"/>
        </w:numPr>
        <w:spacing w:line="360" w:lineRule="auto"/>
        <w:ind w:left="0" w:firstLine="709"/>
        <w:outlineLvl w:val="1"/>
        <w:rPr>
          <w:rFonts w:ascii="Arial" w:hAnsi="Arial" w:cs="Arial"/>
          <w:b/>
        </w:rPr>
      </w:pPr>
      <w:r w:rsidRPr="00F7101E">
        <w:rPr>
          <w:rFonts w:ascii="Arial" w:hAnsi="Arial" w:cs="Arial"/>
          <w:b/>
        </w:rPr>
        <w:t>LOCAÇÃO CONVENCIONAL DE OBRA, ATRAVÉS DE GABARITO DE TÁBUAS CORRIDAS PONTALETADAS, COM REAPROVEITAMENTO DE 3</w:t>
      </w:r>
      <w:r>
        <w:rPr>
          <w:rFonts w:ascii="Arial" w:hAnsi="Arial" w:cs="Arial"/>
          <w:b/>
        </w:rPr>
        <w:t xml:space="preserve"> (TRÊS)</w:t>
      </w:r>
      <w:r w:rsidRPr="00F7101E">
        <w:rPr>
          <w:rFonts w:ascii="Arial" w:hAnsi="Arial" w:cs="Arial"/>
          <w:b/>
        </w:rPr>
        <w:t xml:space="preserve"> VEZES  </w:t>
      </w:r>
    </w:p>
    <w:p w:rsidR="00517FC9" w:rsidRDefault="00517FC9" w:rsidP="00517FC9">
      <w:pPr>
        <w:pStyle w:val="TextosemFormatao"/>
        <w:spacing w:line="360" w:lineRule="auto"/>
        <w:ind w:firstLine="709"/>
        <w:jc w:val="both"/>
        <w:rPr>
          <w:rFonts w:ascii="Arial" w:hAnsi="Arial" w:cs="Arial"/>
        </w:rPr>
      </w:pPr>
      <w:r w:rsidRPr="00F7101E">
        <w:rPr>
          <w:rFonts w:ascii="Arial" w:hAnsi="Arial" w:cs="Arial"/>
        </w:rPr>
        <w:t>Deverão ser implantados marcos para a demarcação dos eixos e a locação será global sobre um quadro de madeira que envolva o perímetro da edificação a ser construída.</w:t>
      </w:r>
    </w:p>
    <w:p w:rsidR="00517FC9" w:rsidRDefault="00517FC9" w:rsidP="00517FC9">
      <w:pPr>
        <w:pStyle w:val="TextosemFormatao"/>
        <w:spacing w:line="360" w:lineRule="auto"/>
        <w:jc w:val="both"/>
        <w:rPr>
          <w:rFonts w:ascii="Arial" w:hAnsi="Arial" w:cs="Arial"/>
          <w:color w:val="FF0000"/>
        </w:rPr>
      </w:pPr>
    </w:p>
    <w:p w:rsidR="0098115A" w:rsidRDefault="003B7892" w:rsidP="0025706D">
      <w:pPr>
        <w:pStyle w:val="TextosemFormatao"/>
        <w:spacing w:line="360" w:lineRule="auto"/>
        <w:ind w:firstLine="709"/>
        <w:jc w:val="both"/>
        <w:rPr>
          <w:rFonts w:ascii="Arial" w:hAnsi="Arial" w:cs="Arial"/>
        </w:rPr>
      </w:pPr>
      <w:r w:rsidRPr="008D7255">
        <w:rPr>
          <w:rFonts w:ascii="Arial" w:hAnsi="Arial" w:cs="Arial"/>
          <w:b/>
        </w:rPr>
        <w:t>Normas Técnicas relacionadas</w:t>
      </w:r>
      <w:r w:rsidRPr="008D7255">
        <w:rPr>
          <w:rFonts w:ascii="Arial" w:hAnsi="Arial" w:cs="Arial"/>
        </w:rPr>
        <w:t xml:space="preserve"> _</w:t>
      </w:r>
      <w:r w:rsidR="00477F05" w:rsidRPr="008D7255">
        <w:rPr>
          <w:rFonts w:ascii="Arial" w:hAnsi="Arial" w:cs="Arial"/>
        </w:rPr>
        <w:t>NR</w:t>
      </w:r>
      <w:r w:rsidRPr="008D7255">
        <w:rPr>
          <w:rFonts w:ascii="Arial" w:hAnsi="Arial" w:cs="Arial"/>
        </w:rPr>
        <w:t xml:space="preserve"> </w:t>
      </w:r>
      <w:r w:rsidR="00477F05" w:rsidRPr="008D7255">
        <w:rPr>
          <w:rFonts w:ascii="Arial" w:hAnsi="Arial" w:cs="Arial"/>
        </w:rPr>
        <w:t>18</w:t>
      </w:r>
      <w:r w:rsidR="0098115A">
        <w:rPr>
          <w:rFonts w:ascii="Arial" w:hAnsi="Arial" w:cs="Arial"/>
        </w:rPr>
        <w:t>:2015</w:t>
      </w:r>
      <w:r w:rsidR="00477F05" w:rsidRPr="008D7255">
        <w:rPr>
          <w:rFonts w:ascii="Arial" w:hAnsi="Arial" w:cs="Arial"/>
        </w:rPr>
        <w:t xml:space="preserve"> </w:t>
      </w:r>
      <w:r w:rsidRPr="008D7255">
        <w:rPr>
          <w:rFonts w:ascii="Arial" w:hAnsi="Arial" w:cs="Arial"/>
        </w:rPr>
        <w:t xml:space="preserve">Condições e Meio Ambiente do Trabalho na </w:t>
      </w:r>
      <w:r w:rsidRPr="0098115A">
        <w:rPr>
          <w:rFonts w:ascii="Arial" w:hAnsi="Arial" w:cs="Arial"/>
        </w:rPr>
        <w:t xml:space="preserve">indústria da construção </w:t>
      </w:r>
      <w:r w:rsidR="00477F05" w:rsidRPr="0098115A">
        <w:rPr>
          <w:rFonts w:ascii="Arial" w:hAnsi="Arial" w:cs="Arial"/>
        </w:rPr>
        <w:t>(Ministério do Trabalho)</w:t>
      </w:r>
      <w:r w:rsidRPr="0098115A">
        <w:rPr>
          <w:rFonts w:ascii="Arial" w:hAnsi="Arial" w:cs="Arial"/>
        </w:rPr>
        <w:t xml:space="preserve">; </w:t>
      </w:r>
      <w:r w:rsidR="0098115A" w:rsidRPr="0098115A">
        <w:rPr>
          <w:rFonts w:ascii="Arial" w:hAnsi="Arial" w:cs="Arial"/>
        </w:rPr>
        <w:t>_NBR 12284: 1991 – Áreas de Vivência em Canteiros de Obra.</w:t>
      </w:r>
    </w:p>
    <w:p w:rsidR="00CB471A" w:rsidRPr="0098115A" w:rsidRDefault="00CB471A" w:rsidP="0025706D">
      <w:pPr>
        <w:pStyle w:val="TextosemFormatao"/>
        <w:spacing w:line="360" w:lineRule="auto"/>
        <w:ind w:firstLine="709"/>
        <w:jc w:val="both"/>
        <w:rPr>
          <w:rFonts w:ascii="Arial" w:hAnsi="Arial" w:cs="Arial"/>
        </w:rPr>
      </w:pPr>
    </w:p>
    <w:p w:rsidR="00CB471A" w:rsidRPr="0019755C" w:rsidRDefault="00CB471A" w:rsidP="00CB471A">
      <w:pPr>
        <w:autoSpaceDE w:val="0"/>
        <w:autoSpaceDN w:val="0"/>
        <w:adjustRightInd w:val="0"/>
        <w:spacing w:after="0" w:line="360" w:lineRule="auto"/>
        <w:ind w:firstLine="709"/>
        <w:jc w:val="both"/>
        <w:rPr>
          <w:rFonts w:ascii="Arial" w:hAnsi="Arial" w:cs="Arial"/>
          <w:sz w:val="20"/>
          <w:szCs w:val="20"/>
        </w:rPr>
      </w:pPr>
      <w:r w:rsidRPr="00ED1236">
        <w:rPr>
          <w:rFonts w:ascii="Arial" w:hAnsi="Arial" w:cs="Arial"/>
          <w:b/>
          <w:sz w:val="20"/>
          <w:szCs w:val="20"/>
        </w:rPr>
        <w:t>Fonte:</w:t>
      </w:r>
      <w:r w:rsidRPr="0019755C">
        <w:rPr>
          <w:rFonts w:ascii="Arial" w:hAnsi="Arial" w:cs="Arial"/>
          <w:sz w:val="20"/>
          <w:szCs w:val="20"/>
        </w:rPr>
        <w:t xml:space="preserve"> </w:t>
      </w:r>
      <w:r w:rsidRPr="0019755C">
        <w:rPr>
          <w:rFonts w:ascii="Arial" w:eastAsiaTheme="minorHAnsi" w:hAnsi="Arial" w:cs="Arial"/>
          <w:color w:val="231F20"/>
          <w:sz w:val="20"/>
          <w:szCs w:val="20"/>
          <w:lang w:eastAsia="en-US"/>
        </w:rPr>
        <w:t>Brasil. Tribunal de Contas da União.</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Orientações para elaboração de planilhas orçamentárias de obras</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públicas / Tribunal de Contas da União, Coordenação</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Geral de Controle</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Externo da Área de Infraestrutura e da Região Sudeste. – Brasília: TCU,</w:t>
      </w:r>
      <w:r>
        <w:rPr>
          <w:rFonts w:ascii="Arial" w:eastAsiaTheme="minorHAnsi" w:hAnsi="Arial" w:cs="Arial"/>
          <w:color w:val="231F20"/>
          <w:sz w:val="20"/>
          <w:szCs w:val="20"/>
          <w:lang w:eastAsia="en-US"/>
        </w:rPr>
        <w:t xml:space="preserve"> 2014.). </w:t>
      </w:r>
    </w:p>
    <w:p w:rsidR="00CB471A" w:rsidRPr="0098115A" w:rsidRDefault="00CB471A" w:rsidP="0025706D">
      <w:pPr>
        <w:pStyle w:val="TextosemFormatao"/>
        <w:spacing w:line="360" w:lineRule="auto"/>
        <w:ind w:firstLine="709"/>
        <w:jc w:val="both"/>
        <w:rPr>
          <w:rFonts w:ascii="Arial" w:hAnsi="Arial" w:cs="Arial"/>
        </w:rPr>
      </w:pPr>
    </w:p>
    <w:p w:rsidR="00AF33FB" w:rsidRPr="008D7255" w:rsidRDefault="002A134D" w:rsidP="0025706D">
      <w:pPr>
        <w:pStyle w:val="TextosemFormatao"/>
        <w:spacing w:line="360" w:lineRule="auto"/>
        <w:ind w:firstLine="709"/>
        <w:jc w:val="both"/>
        <w:rPr>
          <w:rFonts w:ascii="Arial" w:hAnsi="Arial" w:cs="Arial"/>
          <w:color w:val="000000"/>
          <w:shd w:val="clear" w:color="auto" w:fill="FFFFFF"/>
        </w:rPr>
      </w:pPr>
      <w:r w:rsidRPr="008D7255">
        <w:rPr>
          <w:rFonts w:ascii="Arial" w:hAnsi="Arial" w:cs="Arial"/>
          <w:b/>
          <w:u w:val="single"/>
        </w:rPr>
        <w:t>OBSERVAÇÃO</w:t>
      </w:r>
      <w:r w:rsidRPr="008D7255">
        <w:rPr>
          <w:rFonts w:ascii="Arial" w:hAnsi="Arial" w:cs="Arial"/>
          <w:b/>
        </w:rPr>
        <w:t xml:space="preserve">: </w:t>
      </w:r>
      <w:r w:rsidR="00F26400">
        <w:rPr>
          <w:rFonts w:ascii="Arial" w:hAnsi="Arial" w:cs="Arial"/>
          <w:b/>
        </w:rPr>
        <w:t xml:space="preserve">OS ITENS  3, 4 ,5 ,6 </w:t>
      </w:r>
      <w:r w:rsidR="00215340" w:rsidRPr="008D7255">
        <w:rPr>
          <w:rFonts w:ascii="Arial" w:hAnsi="Arial" w:cs="Arial"/>
          <w:b/>
        </w:rPr>
        <w:t xml:space="preserve">ABAIXO CITADOS ESTÃO EM ANEXO EM FORMATO DE MEMORIAL DE ACORDO </w:t>
      </w:r>
      <w:r w:rsidR="00053E7B" w:rsidRPr="008D7255">
        <w:rPr>
          <w:rFonts w:ascii="Arial" w:hAnsi="Arial" w:cs="Arial"/>
          <w:b/>
        </w:rPr>
        <w:t xml:space="preserve">COM </w:t>
      </w:r>
      <w:r w:rsidR="00215340" w:rsidRPr="008D7255">
        <w:rPr>
          <w:rFonts w:ascii="Arial" w:hAnsi="Arial" w:cs="Arial"/>
          <w:b/>
        </w:rPr>
        <w:t>NORMATIVAS E RESPONSABILIDADES DOS PROFISSIONAIS DAS RESPECTIVAS ÁREAS.</w:t>
      </w:r>
    </w:p>
    <w:p w:rsidR="002E300A" w:rsidRPr="008D7255" w:rsidRDefault="002E300A" w:rsidP="0025706D">
      <w:pPr>
        <w:pStyle w:val="TextosemFormatao"/>
        <w:spacing w:line="360" w:lineRule="auto"/>
        <w:ind w:firstLine="709"/>
        <w:jc w:val="both"/>
        <w:rPr>
          <w:rFonts w:ascii="Arial" w:hAnsi="Arial" w:cs="Arial"/>
        </w:rPr>
      </w:pPr>
    </w:p>
    <w:p w:rsidR="00B976BD" w:rsidRPr="008D7255" w:rsidRDefault="0025706D" w:rsidP="00F84939">
      <w:pPr>
        <w:pStyle w:val="PargrafodaLista"/>
        <w:numPr>
          <w:ilvl w:val="0"/>
          <w:numId w:val="6"/>
        </w:numPr>
        <w:shd w:val="clear" w:color="auto" w:fill="BFBFBF" w:themeFill="background1" w:themeFillShade="BF"/>
        <w:tabs>
          <w:tab w:val="left" w:pos="0"/>
        </w:tabs>
        <w:spacing w:line="360" w:lineRule="auto"/>
        <w:ind w:left="0" w:firstLine="709"/>
        <w:outlineLvl w:val="0"/>
        <w:rPr>
          <w:rFonts w:ascii="Arial" w:hAnsi="Arial" w:cs="Arial"/>
          <w:b/>
        </w:rPr>
      </w:pPr>
      <w:bookmarkStart w:id="4" w:name="_Toc413939514"/>
      <w:r>
        <w:rPr>
          <w:rFonts w:ascii="Arial" w:hAnsi="Arial" w:cs="Arial"/>
          <w:b/>
        </w:rPr>
        <w:t>MOVIMENTO DE TERRA</w:t>
      </w:r>
    </w:p>
    <w:p w:rsidR="00AF33FB" w:rsidRPr="008D7255" w:rsidRDefault="00AF33FB" w:rsidP="00F84939">
      <w:pPr>
        <w:pStyle w:val="PargrafodaLista"/>
        <w:numPr>
          <w:ilvl w:val="0"/>
          <w:numId w:val="6"/>
        </w:numPr>
        <w:shd w:val="clear" w:color="auto" w:fill="BFBFBF" w:themeFill="background1" w:themeFillShade="BF"/>
        <w:tabs>
          <w:tab w:val="left" w:pos="0"/>
        </w:tabs>
        <w:spacing w:line="360" w:lineRule="auto"/>
        <w:ind w:left="0" w:firstLine="709"/>
        <w:outlineLvl w:val="0"/>
        <w:rPr>
          <w:rFonts w:ascii="Arial" w:hAnsi="Arial" w:cs="Arial"/>
          <w:b/>
        </w:rPr>
      </w:pPr>
      <w:r w:rsidRPr="008D7255">
        <w:rPr>
          <w:rFonts w:ascii="Arial" w:hAnsi="Arial" w:cs="Arial"/>
          <w:b/>
        </w:rPr>
        <w:t>FUNDAÇÃO</w:t>
      </w:r>
    </w:p>
    <w:p w:rsidR="008B7779" w:rsidRPr="008D7255" w:rsidRDefault="008B7779" w:rsidP="00F84939">
      <w:pPr>
        <w:pStyle w:val="PargrafodaLista"/>
        <w:numPr>
          <w:ilvl w:val="0"/>
          <w:numId w:val="6"/>
        </w:numPr>
        <w:shd w:val="clear" w:color="auto" w:fill="BFBFBF" w:themeFill="background1" w:themeFillShade="BF"/>
        <w:tabs>
          <w:tab w:val="left" w:pos="0"/>
        </w:tabs>
        <w:spacing w:line="360" w:lineRule="auto"/>
        <w:ind w:left="0" w:firstLine="709"/>
        <w:outlineLvl w:val="0"/>
        <w:rPr>
          <w:rFonts w:ascii="Arial" w:hAnsi="Arial" w:cs="Arial"/>
          <w:b/>
        </w:rPr>
      </w:pPr>
      <w:r w:rsidRPr="008D7255">
        <w:rPr>
          <w:rFonts w:ascii="Arial" w:hAnsi="Arial" w:cs="Arial"/>
          <w:b/>
        </w:rPr>
        <w:t>ESTRUTURA</w:t>
      </w:r>
    </w:p>
    <w:p w:rsidR="00215340" w:rsidRPr="008D7255" w:rsidRDefault="00215340" w:rsidP="00F84939">
      <w:pPr>
        <w:pStyle w:val="PargrafodaLista"/>
        <w:numPr>
          <w:ilvl w:val="0"/>
          <w:numId w:val="6"/>
        </w:numPr>
        <w:shd w:val="clear" w:color="auto" w:fill="BFBFBF" w:themeFill="background1" w:themeFillShade="BF"/>
        <w:tabs>
          <w:tab w:val="left" w:pos="0"/>
        </w:tabs>
        <w:spacing w:line="360" w:lineRule="auto"/>
        <w:ind w:left="0" w:firstLine="709"/>
        <w:outlineLvl w:val="0"/>
        <w:rPr>
          <w:rFonts w:ascii="Arial" w:hAnsi="Arial" w:cs="Arial"/>
          <w:b/>
        </w:rPr>
      </w:pPr>
      <w:r w:rsidRPr="008D7255">
        <w:rPr>
          <w:rFonts w:ascii="Arial" w:hAnsi="Arial" w:cs="Arial"/>
          <w:b/>
        </w:rPr>
        <w:t>IMPERMEABILIZAÇÃO</w:t>
      </w:r>
    </w:p>
    <w:p w:rsidR="00215340" w:rsidRPr="008D7255" w:rsidRDefault="00215340" w:rsidP="0025706D">
      <w:pPr>
        <w:pStyle w:val="PargrafodaLista"/>
        <w:spacing w:line="360" w:lineRule="auto"/>
        <w:ind w:left="0" w:firstLine="709"/>
        <w:outlineLvl w:val="0"/>
        <w:rPr>
          <w:rFonts w:ascii="Arial" w:hAnsi="Arial" w:cs="Arial"/>
          <w:b/>
        </w:rPr>
      </w:pPr>
    </w:p>
    <w:bookmarkEnd w:id="4"/>
    <w:p w:rsidR="002E300A" w:rsidRPr="008D7255" w:rsidRDefault="00F26400" w:rsidP="00F84939">
      <w:pPr>
        <w:pStyle w:val="PargrafodaLista"/>
        <w:numPr>
          <w:ilvl w:val="0"/>
          <w:numId w:val="6"/>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ALVENARIAS, FECHAMENTOS E DIVISÓRIAS</w:t>
      </w:r>
    </w:p>
    <w:p w:rsidR="002E300A" w:rsidRPr="008D7255" w:rsidRDefault="002E300A" w:rsidP="0025706D">
      <w:pPr>
        <w:pStyle w:val="PargrafodaLista"/>
        <w:spacing w:line="360" w:lineRule="auto"/>
        <w:ind w:left="0" w:firstLine="709"/>
        <w:rPr>
          <w:rFonts w:ascii="Arial" w:hAnsi="Arial" w:cs="Arial"/>
          <w:b/>
        </w:rPr>
      </w:pPr>
    </w:p>
    <w:p w:rsidR="0025706D" w:rsidRPr="0025706D" w:rsidRDefault="0025706D" w:rsidP="0025706D">
      <w:pPr>
        <w:pStyle w:val="TextosemFormatao"/>
        <w:spacing w:line="360" w:lineRule="auto"/>
        <w:ind w:left="709"/>
        <w:jc w:val="both"/>
        <w:rPr>
          <w:rFonts w:ascii="Arial" w:hAnsi="Arial" w:cs="Arial"/>
          <w:b/>
          <w:color w:val="0070C0"/>
        </w:rPr>
      </w:pPr>
      <w:bookmarkStart w:id="5" w:name="_Toc413939515"/>
      <w:r w:rsidRPr="0025706D">
        <w:rPr>
          <w:rFonts w:ascii="Arial" w:hAnsi="Arial" w:cs="Arial"/>
          <w:b/>
          <w:color w:val="0070C0"/>
        </w:rPr>
        <w:t>ALVENARIA</w:t>
      </w:r>
    </w:p>
    <w:p w:rsidR="0025706D" w:rsidRDefault="0025706D" w:rsidP="0025706D">
      <w:pPr>
        <w:pStyle w:val="TextosemFormatao"/>
        <w:spacing w:line="360" w:lineRule="auto"/>
        <w:ind w:left="709"/>
        <w:jc w:val="both"/>
        <w:rPr>
          <w:rFonts w:ascii="Arial" w:hAnsi="Arial" w:cs="Arial"/>
          <w:b/>
        </w:rPr>
      </w:pPr>
    </w:p>
    <w:p w:rsidR="0025706D" w:rsidRPr="0025706D" w:rsidRDefault="00F26400" w:rsidP="00F84939">
      <w:pPr>
        <w:pStyle w:val="TextosemFormatao"/>
        <w:numPr>
          <w:ilvl w:val="1"/>
          <w:numId w:val="7"/>
        </w:numPr>
        <w:spacing w:line="360" w:lineRule="auto"/>
        <w:jc w:val="both"/>
        <w:rPr>
          <w:rFonts w:ascii="Arial" w:hAnsi="Arial" w:cs="Arial"/>
          <w:b/>
        </w:rPr>
      </w:pPr>
      <w:r>
        <w:rPr>
          <w:rFonts w:ascii="Arial" w:hAnsi="Arial" w:cs="Arial"/>
          <w:b/>
        </w:rPr>
        <w:t xml:space="preserve"> </w:t>
      </w:r>
      <w:r w:rsidR="0025706D">
        <w:rPr>
          <w:rFonts w:ascii="Arial" w:hAnsi="Arial" w:cs="Arial"/>
          <w:b/>
        </w:rPr>
        <w:t>(COMPOSIÇÃO REPRESENTATIVA) DO SERVIÇO DE ALVENARIA DE VEDAÇÃO DE BLOCOS VAZADOS DE CERÂMICA DE 9 X 19 X 19 CM (ESPESSURA 9 CM), PARA EDIFICAÇÃO HABITACIONAL UNIFAMILIAR (CASA) E EDIFICAÇÃO PÚBLICA PADRÃO. AF_11/2014</w:t>
      </w:r>
    </w:p>
    <w:p w:rsidR="00215340" w:rsidRPr="008D7255" w:rsidRDefault="00215340" w:rsidP="0025706D">
      <w:pPr>
        <w:pStyle w:val="TextosemFormatao"/>
        <w:spacing w:line="360" w:lineRule="auto"/>
        <w:ind w:left="709"/>
        <w:jc w:val="both"/>
        <w:rPr>
          <w:rFonts w:ascii="Arial" w:hAnsi="Arial" w:cs="Arial"/>
          <w:b/>
        </w:rPr>
      </w:pPr>
      <w:r w:rsidRPr="008D7255">
        <w:rPr>
          <w:rFonts w:ascii="Arial" w:hAnsi="Arial" w:cs="Arial"/>
        </w:rPr>
        <w:t xml:space="preserve">Será executada alvenaria de ½ vez. </w:t>
      </w:r>
      <w:r w:rsidRPr="008D7255">
        <w:rPr>
          <w:rFonts w:ascii="Arial" w:hAnsi="Arial" w:cs="Arial"/>
          <w:b/>
        </w:rPr>
        <w:t>Ver planta de proposta arquitetônica.</w:t>
      </w:r>
    </w:p>
    <w:p w:rsidR="00215340" w:rsidRPr="008D7255" w:rsidRDefault="00215340" w:rsidP="0025706D">
      <w:pPr>
        <w:pStyle w:val="TextosemFormatao"/>
        <w:spacing w:line="360" w:lineRule="auto"/>
        <w:ind w:firstLine="709"/>
        <w:jc w:val="both"/>
        <w:rPr>
          <w:rFonts w:ascii="Arial" w:hAnsi="Arial" w:cs="Arial"/>
        </w:rPr>
      </w:pPr>
      <w:r w:rsidRPr="008D7255">
        <w:rPr>
          <w:rFonts w:ascii="Arial" w:hAnsi="Arial" w:cs="Arial"/>
        </w:rPr>
        <w:t>As alvenarias de elevação com assente de ½ vez serão executadas com tijolo cerâmico furado</w:t>
      </w:r>
      <w:r w:rsidR="009A7418" w:rsidRPr="008D7255">
        <w:rPr>
          <w:rFonts w:ascii="Arial" w:hAnsi="Arial" w:cs="Arial"/>
        </w:rPr>
        <w:t xml:space="preserve"> na horizontal</w:t>
      </w:r>
      <w:r w:rsidRPr="008D7255">
        <w:rPr>
          <w:rFonts w:ascii="Arial" w:hAnsi="Arial" w:cs="Arial"/>
        </w:rPr>
        <w:t xml:space="preserve">, </w:t>
      </w:r>
      <w:r w:rsidR="009A7418" w:rsidRPr="008D7255">
        <w:rPr>
          <w:rFonts w:ascii="Arial" w:hAnsi="Arial" w:cs="Arial"/>
        </w:rPr>
        <w:t xml:space="preserve">preferencialmente com </w:t>
      </w:r>
      <w:r w:rsidRPr="008D7255">
        <w:rPr>
          <w:rFonts w:ascii="Arial" w:hAnsi="Arial" w:cs="Arial"/>
        </w:rPr>
        <w:t xml:space="preserve">junta </w:t>
      </w:r>
      <w:r w:rsidR="009A7418" w:rsidRPr="008D7255">
        <w:rPr>
          <w:rFonts w:ascii="Arial" w:hAnsi="Arial" w:cs="Arial"/>
        </w:rPr>
        <w:t xml:space="preserve">de </w:t>
      </w:r>
      <w:r w:rsidRPr="008D7255">
        <w:rPr>
          <w:rFonts w:ascii="Arial" w:hAnsi="Arial" w:cs="Arial"/>
        </w:rPr>
        <w:t>10</w:t>
      </w:r>
      <w:r w:rsidR="0025706D">
        <w:rPr>
          <w:rFonts w:ascii="Arial" w:hAnsi="Arial" w:cs="Arial"/>
        </w:rPr>
        <w:t xml:space="preserve"> </w:t>
      </w:r>
      <w:r w:rsidRPr="008D7255">
        <w:rPr>
          <w:rFonts w:ascii="Arial" w:hAnsi="Arial" w:cs="Arial"/>
        </w:rPr>
        <w:t xml:space="preserve">mm, observando o nivelamento de fiadas, e prumo. Os materiais deverão ser de primeira qualidade. </w:t>
      </w:r>
    </w:p>
    <w:p w:rsidR="00215340" w:rsidRPr="008D7255" w:rsidRDefault="00215340" w:rsidP="0025706D">
      <w:pPr>
        <w:pStyle w:val="TextosemFormatao"/>
        <w:spacing w:line="360" w:lineRule="auto"/>
        <w:ind w:firstLine="709"/>
        <w:jc w:val="both"/>
        <w:rPr>
          <w:rFonts w:ascii="Arial" w:hAnsi="Arial" w:cs="Arial"/>
        </w:rPr>
      </w:pPr>
      <w:r w:rsidRPr="008D7255">
        <w:rPr>
          <w:rFonts w:ascii="Arial" w:hAnsi="Arial" w:cs="Arial"/>
        </w:rPr>
        <w:t xml:space="preserve">As fiadas serão perfeitamente niveladas, alinhadas e aprumadas. As juntas terão espessura máxima de 1,5 cm e serão rebaixadas a ponta de colher para que o reboco adira perfeitamente. </w:t>
      </w:r>
    </w:p>
    <w:p w:rsidR="00215340" w:rsidRDefault="00215340" w:rsidP="0025706D">
      <w:pPr>
        <w:pStyle w:val="TextosemFormatao"/>
        <w:spacing w:line="360" w:lineRule="auto"/>
        <w:ind w:firstLine="709"/>
        <w:jc w:val="both"/>
        <w:rPr>
          <w:rFonts w:ascii="Arial" w:hAnsi="Arial" w:cs="Arial"/>
        </w:rPr>
      </w:pPr>
      <w:r w:rsidRPr="008D7255">
        <w:rPr>
          <w:rFonts w:ascii="Arial" w:hAnsi="Arial" w:cs="Arial"/>
        </w:rPr>
        <w:t>A ligação da alvenaria com concreto armado em pilares será executada através de esperas de ferro diâmetro 4,2</w:t>
      </w:r>
      <w:r w:rsidR="0025706D">
        <w:rPr>
          <w:rFonts w:ascii="Arial" w:hAnsi="Arial" w:cs="Arial"/>
        </w:rPr>
        <w:t xml:space="preserve"> </w:t>
      </w:r>
      <w:r w:rsidRPr="008D7255">
        <w:rPr>
          <w:rFonts w:ascii="Arial" w:hAnsi="Arial" w:cs="Arial"/>
        </w:rPr>
        <w:t xml:space="preserve">mm previamente fixados a cada </w:t>
      </w:r>
      <w:r w:rsidR="009A7418" w:rsidRPr="008D7255">
        <w:rPr>
          <w:rFonts w:ascii="Arial" w:hAnsi="Arial" w:cs="Arial"/>
        </w:rPr>
        <w:t>38</w:t>
      </w:r>
      <w:r w:rsidR="0025706D">
        <w:rPr>
          <w:rFonts w:ascii="Arial" w:hAnsi="Arial" w:cs="Arial"/>
        </w:rPr>
        <w:t xml:space="preserve"> </w:t>
      </w:r>
      <w:r w:rsidRPr="008D7255">
        <w:rPr>
          <w:rFonts w:ascii="Arial" w:hAnsi="Arial" w:cs="Arial"/>
        </w:rPr>
        <w:t xml:space="preserve">cm </w:t>
      </w:r>
      <w:r w:rsidR="009A7418" w:rsidRPr="008D7255">
        <w:rPr>
          <w:rFonts w:ascii="Arial" w:hAnsi="Arial" w:cs="Arial"/>
        </w:rPr>
        <w:t xml:space="preserve">aproximadamente </w:t>
      </w:r>
      <w:r w:rsidRPr="008D7255">
        <w:rPr>
          <w:rFonts w:ascii="Arial" w:hAnsi="Arial" w:cs="Arial"/>
        </w:rPr>
        <w:t>que corresponde a duas fiadas de tijolos.</w:t>
      </w:r>
    </w:p>
    <w:p w:rsidR="00F26400" w:rsidRPr="008D7255" w:rsidRDefault="00F26400" w:rsidP="0025706D">
      <w:pPr>
        <w:pStyle w:val="TextosemFormatao"/>
        <w:spacing w:line="360" w:lineRule="auto"/>
        <w:ind w:firstLine="709"/>
        <w:jc w:val="both"/>
        <w:rPr>
          <w:rFonts w:ascii="Arial" w:hAnsi="Arial" w:cs="Arial"/>
        </w:rPr>
      </w:pPr>
    </w:p>
    <w:p w:rsidR="0025706D" w:rsidRPr="0025706D" w:rsidRDefault="0025706D" w:rsidP="009329DA">
      <w:pPr>
        <w:pStyle w:val="TextosemFormatao"/>
        <w:spacing w:line="360" w:lineRule="auto"/>
        <w:ind w:left="709"/>
        <w:jc w:val="both"/>
        <w:rPr>
          <w:rFonts w:ascii="Arial" w:hAnsi="Arial" w:cs="Arial"/>
          <w:b/>
          <w:color w:val="0070C0"/>
        </w:rPr>
      </w:pPr>
      <w:r>
        <w:rPr>
          <w:rFonts w:ascii="Arial" w:hAnsi="Arial" w:cs="Arial"/>
          <w:b/>
          <w:color w:val="0070C0"/>
        </w:rPr>
        <w:t>VERGAS E CONTRAVERGAS</w:t>
      </w:r>
    </w:p>
    <w:p w:rsidR="0025706D" w:rsidRDefault="0025706D" w:rsidP="009329DA">
      <w:pPr>
        <w:pStyle w:val="PargrafodaLista"/>
        <w:spacing w:line="360" w:lineRule="auto"/>
        <w:ind w:left="709"/>
        <w:jc w:val="both"/>
        <w:outlineLvl w:val="1"/>
        <w:rPr>
          <w:rFonts w:ascii="Arial" w:hAnsi="Arial" w:cs="Arial"/>
          <w:b/>
        </w:rPr>
      </w:pPr>
    </w:p>
    <w:p w:rsidR="0025706D" w:rsidRDefault="0025706D" w:rsidP="00F84939">
      <w:pPr>
        <w:pStyle w:val="PargrafodaLista"/>
        <w:numPr>
          <w:ilvl w:val="1"/>
          <w:numId w:val="7"/>
        </w:numPr>
        <w:spacing w:line="360" w:lineRule="auto"/>
        <w:ind w:left="0" w:firstLine="709"/>
        <w:jc w:val="both"/>
        <w:outlineLvl w:val="1"/>
        <w:rPr>
          <w:rFonts w:ascii="Arial" w:hAnsi="Arial" w:cs="Arial"/>
          <w:b/>
        </w:rPr>
      </w:pPr>
      <w:r>
        <w:rPr>
          <w:rFonts w:ascii="Arial" w:hAnsi="Arial" w:cs="Arial"/>
          <w:b/>
        </w:rPr>
        <w:t>VERGA PRÉ-MOLDADA PARA JANELAS COM ATÉ 1,5 M DE VÃO. AF_03/2016</w:t>
      </w:r>
    </w:p>
    <w:p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contravergas - abaixo da abertura, que melhoram a distribuição de cargas, evitam o aparecimento de trincas e impedem esforços sobre as esquadrias.</w:t>
      </w:r>
    </w:p>
    <w:p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 xml:space="preserve">cm para cada lado do vão. </w:t>
      </w:r>
    </w:p>
    <w:p w:rsidR="009329DA" w:rsidRDefault="009329DA" w:rsidP="009329DA">
      <w:pPr>
        <w:pStyle w:val="PargrafodaLista"/>
        <w:spacing w:line="360" w:lineRule="auto"/>
        <w:ind w:left="709"/>
        <w:jc w:val="both"/>
        <w:outlineLvl w:val="1"/>
        <w:rPr>
          <w:rFonts w:ascii="Arial" w:hAnsi="Arial" w:cs="Arial"/>
          <w:b/>
        </w:rPr>
      </w:pPr>
    </w:p>
    <w:p w:rsidR="0025706D" w:rsidRDefault="0025706D" w:rsidP="00F84939">
      <w:pPr>
        <w:pStyle w:val="PargrafodaLista"/>
        <w:numPr>
          <w:ilvl w:val="1"/>
          <w:numId w:val="7"/>
        </w:numPr>
        <w:spacing w:line="360" w:lineRule="auto"/>
        <w:ind w:left="0" w:firstLine="709"/>
        <w:jc w:val="both"/>
        <w:outlineLvl w:val="1"/>
        <w:rPr>
          <w:rFonts w:ascii="Arial" w:hAnsi="Arial" w:cs="Arial"/>
          <w:b/>
        </w:rPr>
      </w:pPr>
      <w:r>
        <w:rPr>
          <w:rFonts w:ascii="Arial" w:hAnsi="Arial" w:cs="Arial"/>
          <w:b/>
        </w:rPr>
        <w:t>CONTRAVERGA PRÉ-MOLDADA PARA VÃOS DE ATÉ 1,5</w:t>
      </w:r>
      <w:r w:rsidR="009329DA">
        <w:rPr>
          <w:rFonts w:ascii="Arial" w:hAnsi="Arial" w:cs="Arial"/>
          <w:b/>
        </w:rPr>
        <w:t xml:space="preserve"> </w:t>
      </w:r>
      <w:r>
        <w:rPr>
          <w:rFonts w:ascii="Arial" w:hAnsi="Arial" w:cs="Arial"/>
          <w:b/>
        </w:rPr>
        <w:t>M DE COMPRIMENTO. AF_03/2016</w:t>
      </w:r>
    </w:p>
    <w:p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contravergas - abaixo da abertura, que melhoram a distribuição de cargas, evitam o aparecimento de trincas e impedem esforços sobre as esquadrias.</w:t>
      </w:r>
    </w:p>
    <w:p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 xml:space="preserve">cm para cada lado do vão. </w:t>
      </w:r>
    </w:p>
    <w:p w:rsidR="009329DA" w:rsidRDefault="009329DA" w:rsidP="009329DA">
      <w:pPr>
        <w:pStyle w:val="PargrafodaLista"/>
        <w:spacing w:line="360" w:lineRule="auto"/>
        <w:ind w:left="709"/>
        <w:jc w:val="both"/>
        <w:outlineLvl w:val="1"/>
        <w:rPr>
          <w:rFonts w:ascii="Arial" w:hAnsi="Arial" w:cs="Arial"/>
          <w:b/>
        </w:rPr>
      </w:pPr>
    </w:p>
    <w:p w:rsidR="0025706D" w:rsidRDefault="0025706D" w:rsidP="00F84939">
      <w:pPr>
        <w:pStyle w:val="PargrafodaLista"/>
        <w:numPr>
          <w:ilvl w:val="1"/>
          <w:numId w:val="7"/>
        </w:numPr>
        <w:spacing w:line="360" w:lineRule="auto"/>
        <w:ind w:left="0" w:firstLine="709"/>
        <w:jc w:val="both"/>
        <w:outlineLvl w:val="1"/>
        <w:rPr>
          <w:rFonts w:ascii="Arial" w:hAnsi="Arial" w:cs="Arial"/>
          <w:b/>
        </w:rPr>
      </w:pPr>
      <w:r>
        <w:rPr>
          <w:rFonts w:ascii="Arial" w:hAnsi="Arial" w:cs="Arial"/>
          <w:b/>
        </w:rPr>
        <w:t>VERGA PRÉ-MOLDADA PARA</w:t>
      </w:r>
      <w:r w:rsidR="00F26400">
        <w:rPr>
          <w:rFonts w:ascii="Arial" w:hAnsi="Arial" w:cs="Arial"/>
          <w:b/>
        </w:rPr>
        <w:t xml:space="preserve"> JANELAS </w:t>
      </w:r>
      <w:r>
        <w:rPr>
          <w:rFonts w:ascii="Arial" w:hAnsi="Arial" w:cs="Arial"/>
          <w:b/>
        </w:rPr>
        <w:t xml:space="preserve"> VÃOS DE MAIS DE 1,5 M</w:t>
      </w:r>
      <w:r w:rsidR="009329DA">
        <w:rPr>
          <w:rFonts w:ascii="Arial" w:hAnsi="Arial" w:cs="Arial"/>
          <w:b/>
        </w:rPr>
        <w:t>. AF_03/2016</w:t>
      </w:r>
    </w:p>
    <w:p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contravergas - abaixo da abertura, que melhoram a distribuição de cargas, evitam o aparecimento de trincas e impedem esforços sobre as esquadrias.</w:t>
      </w:r>
    </w:p>
    <w:p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cm para cada lado do vão. Vãos maiores que 2</w:t>
      </w:r>
      <w:r>
        <w:rPr>
          <w:rFonts w:ascii="Arial" w:hAnsi="Arial" w:cs="Arial"/>
        </w:rPr>
        <w:t xml:space="preserve"> </w:t>
      </w:r>
      <w:r w:rsidRPr="008D7255">
        <w:rPr>
          <w:rFonts w:ascii="Arial" w:hAnsi="Arial" w:cs="Arial"/>
        </w:rPr>
        <w:t>m exigem elementos em concreto armado, com distribuição adequada de armaduras longitudinais e estribos.</w:t>
      </w:r>
    </w:p>
    <w:p w:rsidR="009329DA" w:rsidRDefault="009329DA" w:rsidP="009329DA">
      <w:pPr>
        <w:pStyle w:val="PargrafodaLista"/>
        <w:spacing w:line="360" w:lineRule="auto"/>
        <w:ind w:left="709"/>
        <w:jc w:val="both"/>
        <w:outlineLvl w:val="1"/>
        <w:rPr>
          <w:rFonts w:ascii="Arial" w:hAnsi="Arial" w:cs="Arial"/>
          <w:b/>
        </w:rPr>
      </w:pPr>
    </w:p>
    <w:p w:rsidR="009329DA" w:rsidRDefault="00F26400" w:rsidP="00F84939">
      <w:pPr>
        <w:pStyle w:val="PargrafodaLista"/>
        <w:numPr>
          <w:ilvl w:val="1"/>
          <w:numId w:val="7"/>
        </w:numPr>
        <w:spacing w:line="360" w:lineRule="auto"/>
        <w:ind w:left="0" w:firstLine="709"/>
        <w:jc w:val="both"/>
        <w:outlineLvl w:val="1"/>
        <w:rPr>
          <w:rFonts w:ascii="Arial" w:hAnsi="Arial" w:cs="Arial"/>
          <w:b/>
        </w:rPr>
      </w:pPr>
      <w:r>
        <w:rPr>
          <w:rFonts w:ascii="Arial" w:hAnsi="Arial" w:cs="Arial"/>
          <w:b/>
        </w:rPr>
        <w:t>CONTRAVERGA PRÉ-MOLDADA PARA VÃOS</w:t>
      </w:r>
      <w:r w:rsidR="009329DA">
        <w:rPr>
          <w:rFonts w:ascii="Arial" w:hAnsi="Arial" w:cs="Arial"/>
          <w:b/>
        </w:rPr>
        <w:t xml:space="preserve"> MAIS DE 1,5 M DE COMPRIMENTO. AF_03/2016</w:t>
      </w:r>
    </w:p>
    <w:p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contravergas - abaixo da abertura, que melhoram a distribuição de cargas, evitam o aparecimento de trincas e impedem esforços sobre as esquadrias.</w:t>
      </w:r>
    </w:p>
    <w:p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cm para cada lado do vão. Vãos maiores que 2</w:t>
      </w:r>
      <w:r>
        <w:rPr>
          <w:rFonts w:ascii="Arial" w:hAnsi="Arial" w:cs="Arial"/>
        </w:rPr>
        <w:t xml:space="preserve"> </w:t>
      </w:r>
      <w:r w:rsidRPr="008D7255">
        <w:rPr>
          <w:rFonts w:ascii="Arial" w:hAnsi="Arial" w:cs="Arial"/>
        </w:rPr>
        <w:t>m exigem elementos em concreto armado, com distribuição adequada de armaduras longitudinais e estribos.</w:t>
      </w:r>
    </w:p>
    <w:p w:rsidR="009329DA" w:rsidRDefault="009329DA" w:rsidP="009329DA">
      <w:pPr>
        <w:pStyle w:val="PargrafodaLista"/>
        <w:spacing w:line="360" w:lineRule="auto"/>
        <w:ind w:left="709"/>
        <w:jc w:val="both"/>
        <w:outlineLvl w:val="1"/>
        <w:rPr>
          <w:rFonts w:ascii="Arial" w:hAnsi="Arial" w:cs="Arial"/>
          <w:b/>
        </w:rPr>
      </w:pPr>
    </w:p>
    <w:p w:rsidR="009329DA" w:rsidRDefault="009329DA" w:rsidP="00F84939">
      <w:pPr>
        <w:pStyle w:val="PargrafodaLista"/>
        <w:numPr>
          <w:ilvl w:val="1"/>
          <w:numId w:val="7"/>
        </w:numPr>
        <w:spacing w:line="360" w:lineRule="auto"/>
        <w:ind w:left="0" w:firstLine="709"/>
        <w:jc w:val="both"/>
        <w:outlineLvl w:val="1"/>
        <w:rPr>
          <w:rFonts w:ascii="Arial" w:hAnsi="Arial" w:cs="Arial"/>
          <w:b/>
        </w:rPr>
      </w:pPr>
      <w:r>
        <w:rPr>
          <w:rFonts w:ascii="Arial" w:hAnsi="Arial" w:cs="Arial"/>
          <w:b/>
        </w:rPr>
        <w:t>VERGA PRÉ-MOLDADA PARA PORTAS COM ATÉ 1,5 M DE VÃO. AF_03/2016</w:t>
      </w:r>
    </w:p>
    <w:p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Portas</w:t>
      </w:r>
      <w:r w:rsidRPr="008D7255">
        <w:rPr>
          <w:rFonts w:ascii="Arial" w:hAnsi="Arial" w:cs="Arial"/>
          <w:sz w:val="20"/>
          <w:szCs w:val="20"/>
        </w:rPr>
        <w:t xml:space="preserve"> em paredes de alvenaria exigem reforços est</w:t>
      </w:r>
      <w:r>
        <w:rPr>
          <w:rFonts w:ascii="Arial" w:hAnsi="Arial" w:cs="Arial"/>
          <w:sz w:val="20"/>
          <w:szCs w:val="20"/>
        </w:rPr>
        <w:t>ruturais, vergas - sobre o vão</w:t>
      </w:r>
      <w:r w:rsidRPr="008D7255">
        <w:rPr>
          <w:rFonts w:ascii="Arial" w:hAnsi="Arial" w:cs="Arial"/>
          <w:sz w:val="20"/>
          <w:szCs w:val="20"/>
        </w:rPr>
        <w:t>, que melhoram a distribuição de cargas, evitam o aparecimento de trincas e impedem esforços sobre as esquadrias.</w:t>
      </w:r>
    </w:p>
    <w:p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 xml:space="preserve">cm para cada lado do vão. </w:t>
      </w:r>
    </w:p>
    <w:p w:rsidR="009329DA" w:rsidRDefault="009329DA" w:rsidP="009329DA">
      <w:pPr>
        <w:pStyle w:val="PargrafodaLista"/>
        <w:spacing w:line="360" w:lineRule="auto"/>
        <w:ind w:left="709"/>
        <w:jc w:val="both"/>
        <w:outlineLvl w:val="1"/>
        <w:rPr>
          <w:rFonts w:ascii="Arial" w:hAnsi="Arial" w:cs="Arial"/>
          <w:b/>
        </w:rPr>
      </w:pPr>
    </w:p>
    <w:p w:rsidR="009329DA" w:rsidRDefault="009329DA" w:rsidP="00F84939">
      <w:pPr>
        <w:pStyle w:val="PargrafodaLista"/>
        <w:numPr>
          <w:ilvl w:val="1"/>
          <w:numId w:val="7"/>
        </w:numPr>
        <w:spacing w:line="360" w:lineRule="auto"/>
        <w:ind w:left="0" w:firstLine="709"/>
        <w:jc w:val="both"/>
        <w:outlineLvl w:val="1"/>
        <w:rPr>
          <w:rFonts w:ascii="Arial" w:hAnsi="Arial" w:cs="Arial"/>
          <w:b/>
        </w:rPr>
      </w:pPr>
      <w:r>
        <w:rPr>
          <w:rFonts w:ascii="Arial" w:hAnsi="Arial" w:cs="Arial"/>
          <w:b/>
        </w:rPr>
        <w:t>VERGA PRÉ-MOLDADA PARA PORTAS COM MAIS DE 1,5 M DE VÃO. AF_03/2016</w:t>
      </w:r>
    </w:p>
    <w:p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Portas</w:t>
      </w:r>
      <w:r w:rsidRPr="008D7255">
        <w:rPr>
          <w:rFonts w:ascii="Arial" w:hAnsi="Arial" w:cs="Arial"/>
          <w:sz w:val="20"/>
          <w:szCs w:val="20"/>
        </w:rPr>
        <w:t xml:space="preserve"> em paredes de alvenaria exigem reforços est</w:t>
      </w:r>
      <w:r>
        <w:rPr>
          <w:rFonts w:ascii="Arial" w:hAnsi="Arial" w:cs="Arial"/>
          <w:sz w:val="20"/>
          <w:szCs w:val="20"/>
        </w:rPr>
        <w:t>ruturais, vergas - sobre o vão</w:t>
      </w:r>
      <w:r w:rsidRPr="008D7255">
        <w:rPr>
          <w:rFonts w:ascii="Arial" w:hAnsi="Arial" w:cs="Arial"/>
          <w:sz w:val="20"/>
          <w:szCs w:val="20"/>
        </w:rPr>
        <w:t>, que melhoram a distribuição de cargas, evitam o aparecimento de trincas e impedem esforços sobre as esquadrias.</w:t>
      </w:r>
    </w:p>
    <w:p w:rsidR="009329DA" w:rsidRDefault="009329DA" w:rsidP="004576C8">
      <w:pPr>
        <w:pStyle w:val="PargrafodaLista"/>
        <w:spacing w:line="360" w:lineRule="auto"/>
        <w:ind w:left="0" w:firstLine="709"/>
        <w:jc w:val="both"/>
        <w:outlineLvl w:val="1"/>
        <w:rPr>
          <w:rFonts w:ascii="Arial" w:hAnsi="Arial" w:cs="Arial"/>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cm para cada lado do vão. Vãos maiores que 2</w:t>
      </w:r>
      <w:r>
        <w:rPr>
          <w:rFonts w:ascii="Arial" w:hAnsi="Arial" w:cs="Arial"/>
        </w:rPr>
        <w:t xml:space="preserve"> </w:t>
      </w:r>
      <w:r w:rsidRPr="008D7255">
        <w:rPr>
          <w:rFonts w:ascii="Arial" w:hAnsi="Arial" w:cs="Arial"/>
        </w:rPr>
        <w:t>m exigem elementos em concreto armado, com distribuição adequada de armaduras longitudinais e estribos.</w:t>
      </w:r>
    </w:p>
    <w:p w:rsidR="00F26400" w:rsidRPr="008D7255" w:rsidRDefault="00F26400" w:rsidP="004576C8">
      <w:pPr>
        <w:pStyle w:val="PargrafodaLista"/>
        <w:spacing w:line="360" w:lineRule="auto"/>
        <w:ind w:left="0" w:firstLine="709"/>
        <w:jc w:val="both"/>
        <w:outlineLvl w:val="1"/>
        <w:rPr>
          <w:rFonts w:ascii="Arial" w:hAnsi="Arial" w:cs="Arial"/>
          <w:b/>
        </w:rPr>
      </w:pPr>
    </w:p>
    <w:p w:rsidR="00F26400" w:rsidRDefault="00F26400" w:rsidP="00F26400">
      <w:pPr>
        <w:pStyle w:val="TextosemFormatao"/>
        <w:spacing w:line="360" w:lineRule="auto"/>
        <w:ind w:left="709"/>
        <w:jc w:val="both"/>
        <w:rPr>
          <w:rFonts w:ascii="Arial" w:hAnsi="Arial" w:cs="Arial"/>
          <w:b/>
          <w:color w:val="0070C0"/>
        </w:rPr>
      </w:pPr>
      <w:r>
        <w:rPr>
          <w:rFonts w:ascii="Arial" w:hAnsi="Arial" w:cs="Arial"/>
          <w:b/>
          <w:color w:val="0070C0"/>
        </w:rPr>
        <w:t>DIVISÓRIAS</w:t>
      </w:r>
    </w:p>
    <w:p w:rsidR="00F26400" w:rsidRPr="0025706D" w:rsidRDefault="00F26400" w:rsidP="00F26400">
      <w:pPr>
        <w:pStyle w:val="TextosemFormatao"/>
        <w:spacing w:line="360" w:lineRule="auto"/>
        <w:ind w:left="709"/>
        <w:jc w:val="both"/>
        <w:rPr>
          <w:rFonts w:ascii="Arial" w:hAnsi="Arial" w:cs="Arial"/>
          <w:b/>
          <w:color w:val="0070C0"/>
        </w:rPr>
      </w:pPr>
    </w:p>
    <w:p w:rsidR="00F26400" w:rsidRDefault="00F26400" w:rsidP="00F84939">
      <w:pPr>
        <w:pStyle w:val="TextosemFormatao"/>
        <w:numPr>
          <w:ilvl w:val="1"/>
          <w:numId w:val="7"/>
        </w:numPr>
        <w:spacing w:line="360" w:lineRule="auto"/>
        <w:ind w:left="0" w:firstLine="709"/>
        <w:jc w:val="both"/>
        <w:rPr>
          <w:rFonts w:ascii="Arial" w:hAnsi="Arial" w:cs="Arial"/>
          <w:b/>
        </w:rPr>
      </w:pPr>
      <w:r w:rsidRPr="009E4CE2">
        <w:rPr>
          <w:rFonts w:ascii="Arial" w:hAnsi="Arial" w:cs="Arial"/>
          <w:b/>
        </w:rPr>
        <w:t>CAIXILHO FIXO, DE ALUMÍNIO, PARA VIDRO</w:t>
      </w:r>
    </w:p>
    <w:p w:rsidR="00F26400" w:rsidRPr="00D76BF1" w:rsidRDefault="00F26400" w:rsidP="00F26400">
      <w:pPr>
        <w:pStyle w:val="PargrafodaLista"/>
        <w:tabs>
          <w:tab w:val="left" w:pos="0"/>
        </w:tabs>
        <w:spacing w:line="360" w:lineRule="auto"/>
        <w:ind w:left="0" w:firstLine="709"/>
        <w:jc w:val="both"/>
        <w:outlineLvl w:val="0"/>
        <w:rPr>
          <w:rFonts w:ascii="Arial" w:hAnsi="Arial" w:cs="Arial"/>
          <w:shd w:val="clear" w:color="auto" w:fill="FFFFFF"/>
        </w:rPr>
      </w:pPr>
      <w:r w:rsidRPr="00843B5D">
        <w:rPr>
          <w:rFonts w:ascii="Arial" w:hAnsi="Arial" w:cs="Arial"/>
        </w:rPr>
        <w:t xml:space="preserve">As esquadrias serão de alumínio na cor natural, fixadas na alvenaria, em vãos requadrados e </w:t>
      </w:r>
      <w:r w:rsidRPr="00D76BF1">
        <w:rPr>
          <w:rFonts w:ascii="Arial" w:hAnsi="Arial" w:cs="Arial"/>
        </w:rPr>
        <w:t>nivelados com o contramarco. Os perfis em alumínio natural variam de 3 a 5</w:t>
      </w:r>
      <w:r>
        <w:rPr>
          <w:rFonts w:ascii="Arial" w:hAnsi="Arial" w:cs="Arial"/>
        </w:rPr>
        <w:t xml:space="preserve"> </w:t>
      </w:r>
      <w:r w:rsidRPr="00D76BF1">
        <w:rPr>
          <w:rFonts w:ascii="Arial" w:hAnsi="Arial" w:cs="Arial"/>
        </w:rPr>
        <w:t>cm, de acordo com o fabricante.</w:t>
      </w:r>
    </w:p>
    <w:p w:rsidR="00F26400" w:rsidRPr="00D76BF1" w:rsidRDefault="00F26400" w:rsidP="00F26400">
      <w:pPr>
        <w:pStyle w:val="PargrafodaLista"/>
        <w:tabs>
          <w:tab w:val="left" w:pos="0"/>
        </w:tabs>
        <w:spacing w:line="360" w:lineRule="auto"/>
        <w:ind w:left="0" w:firstLine="709"/>
        <w:jc w:val="both"/>
        <w:outlineLvl w:val="0"/>
        <w:rPr>
          <w:rFonts w:ascii="Arial" w:hAnsi="Arial" w:cs="Arial"/>
          <w:shd w:val="clear" w:color="auto" w:fill="FFFFFF"/>
        </w:rPr>
      </w:pPr>
      <w:r w:rsidRPr="00D76BF1">
        <w:rPr>
          <w:rFonts w:ascii="Arial" w:hAnsi="Arial" w:cs="Arial"/>
        </w:rPr>
        <w:t>A colocação das peças deve garantir perfeito nivelamento, prumo e fixação, verificando se as alavancas ficam suficientemente afastadas das paredes para a ampla liberdade dos movimentos. Observar também os seguintes pontos: Para o chumbamento toda a superfície do perfil deve ser preenchida com argamassa de areia e cimento. No momento da instalação do caixilho propriamente dito, deve haver vedação com mastique nos cantos inferiores, para impedir infiltração nestes pontos.</w:t>
      </w:r>
    </w:p>
    <w:p w:rsidR="0054295C" w:rsidRDefault="0054295C" w:rsidP="004576C8">
      <w:pPr>
        <w:pStyle w:val="PargrafodaLista"/>
        <w:spacing w:line="360" w:lineRule="auto"/>
        <w:ind w:left="0" w:firstLine="709"/>
        <w:jc w:val="both"/>
        <w:outlineLvl w:val="1"/>
        <w:rPr>
          <w:rFonts w:ascii="Arial" w:hAnsi="Arial" w:cs="Arial"/>
          <w:b/>
        </w:rPr>
      </w:pPr>
    </w:p>
    <w:bookmarkEnd w:id="5"/>
    <w:p w:rsidR="00925341" w:rsidRPr="008D7255" w:rsidRDefault="00925341" w:rsidP="009E4CE2">
      <w:pPr>
        <w:pStyle w:val="PargrafodaLista"/>
        <w:spacing w:line="360" w:lineRule="auto"/>
        <w:ind w:left="0" w:firstLine="709"/>
        <w:rPr>
          <w:rFonts w:ascii="Arial" w:hAnsi="Arial" w:cs="Arial"/>
          <w:b/>
        </w:rPr>
      </w:pPr>
    </w:p>
    <w:p w:rsidR="009E4CE2" w:rsidRPr="008D7255" w:rsidRDefault="009E4CE2" w:rsidP="00F84939">
      <w:pPr>
        <w:pStyle w:val="PargrafodaLista"/>
        <w:numPr>
          <w:ilvl w:val="0"/>
          <w:numId w:val="7"/>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ESQUADRIAS</w:t>
      </w:r>
    </w:p>
    <w:p w:rsidR="00501CC4" w:rsidRPr="00F7101E" w:rsidRDefault="00501CC4" w:rsidP="00501CC4">
      <w:pPr>
        <w:pStyle w:val="PargrafodaLista"/>
        <w:spacing w:line="360" w:lineRule="auto"/>
        <w:ind w:left="1134"/>
        <w:outlineLvl w:val="0"/>
        <w:rPr>
          <w:rFonts w:ascii="Arial" w:hAnsi="Arial" w:cs="Arial"/>
          <w:b/>
        </w:rPr>
      </w:pPr>
    </w:p>
    <w:p w:rsidR="00501CC4" w:rsidRPr="00F7101E" w:rsidRDefault="00501CC4" w:rsidP="00501CC4">
      <w:pPr>
        <w:pStyle w:val="TextosemFormatao"/>
        <w:spacing w:line="360" w:lineRule="auto"/>
        <w:ind w:firstLine="1134"/>
        <w:jc w:val="both"/>
        <w:rPr>
          <w:rFonts w:ascii="Arial" w:hAnsi="Arial" w:cs="Arial"/>
        </w:rPr>
      </w:pPr>
      <w:r w:rsidRPr="00F7101E">
        <w:rPr>
          <w:rFonts w:ascii="Arial" w:hAnsi="Arial" w:cs="Arial"/>
        </w:rPr>
        <w:t>Os serviços de serralheira</w:t>
      </w:r>
      <w:r>
        <w:rPr>
          <w:rFonts w:ascii="Arial" w:hAnsi="Arial" w:cs="Arial"/>
        </w:rPr>
        <w:t>/ marcenaria</w:t>
      </w:r>
      <w:r w:rsidRPr="00F7101E">
        <w:rPr>
          <w:rFonts w:ascii="Arial" w:hAnsi="Arial" w:cs="Arial"/>
        </w:rPr>
        <w:t xml:space="preserve"> serão executados de acordo com as normas indicadas para esse tipo de serviço e conforme detalhes definidos pelo projeto de arquitetura, os quais constam desenhos básicos, dimensões, materiais e as especificações particulares das esquadrias e similares.</w:t>
      </w:r>
    </w:p>
    <w:p w:rsidR="00501CC4" w:rsidRPr="00F7101E" w:rsidRDefault="00501CC4" w:rsidP="00501CC4">
      <w:pPr>
        <w:spacing w:after="0" w:line="360" w:lineRule="auto"/>
        <w:ind w:firstLine="1134"/>
        <w:jc w:val="both"/>
        <w:rPr>
          <w:rFonts w:ascii="Arial" w:hAnsi="Arial" w:cs="Arial"/>
          <w:sz w:val="20"/>
          <w:szCs w:val="20"/>
        </w:rPr>
      </w:pPr>
      <w:r w:rsidRPr="00F7101E">
        <w:rPr>
          <w:rFonts w:ascii="Arial" w:hAnsi="Arial" w:cs="Arial"/>
          <w:sz w:val="20"/>
          <w:szCs w:val="20"/>
        </w:rPr>
        <w:t>As medidas indicadas nos projetos deverão ser conferidas nos locais de assentamento de cada esquadria ou similar, depois de concluídas as estruturas, alvenarias, arremates e enchimentos diversos, e antes do inicio da fabricação das esquadrias.</w:t>
      </w:r>
    </w:p>
    <w:p w:rsidR="00501CC4" w:rsidRPr="00F7101E" w:rsidRDefault="00501CC4" w:rsidP="00501CC4">
      <w:pPr>
        <w:spacing w:after="0" w:line="360" w:lineRule="auto"/>
        <w:ind w:firstLine="1134"/>
        <w:jc w:val="both"/>
        <w:rPr>
          <w:rFonts w:ascii="Arial" w:hAnsi="Arial" w:cs="Arial"/>
          <w:sz w:val="20"/>
          <w:szCs w:val="20"/>
        </w:rPr>
      </w:pPr>
      <w:r w:rsidRPr="00F7101E">
        <w:rPr>
          <w:rFonts w:ascii="Arial" w:hAnsi="Arial" w:cs="Arial"/>
          <w:sz w:val="20"/>
          <w:szCs w:val="20"/>
        </w:rPr>
        <w:t xml:space="preserve">Todos os materiais utilizados na confecção das esquadrias deverão ser de procedência idônea, e acabados de maneira que não apresentem rebarbas ou saliências capazes de obstar o funcionamento da abertura ou causar danos físicos ao usuário. </w:t>
      </w:r>
      <w:r w:rsidRPr="00F7101E">
        <w:rPr>
          <w:rFonts w:ascii="Arial" w:hAnsi="Arial" w:cs="Arial"/>
          <w:b/>
          <w:sz w:val="20"/>
          <w:szCs w:val="20"/>
        </w:rPr>
        <w:t xml:space="preserve">Ver locais de instalação, quantidade e dimensões na tabela de esquadrias. </w:t>
      </w:r>
    </w:p>
    <w:p w:rsidR="00501CC4" w:rsidRDefault="00501CC4" w:rsidP="009E4CE2">
      <w:pPr>
        <w:pStyle w:val="PargrafodaLista"/>
        <w:spacing w:line="360" w:lineRule="auto"/>
        <w:ind w:left="0" w:firstLine="709"/>
        <w:outlineLvl w:val="0"/>
        <w:rPr>
          <w:rFonts w:ascii="Arial" w:hAnsi="Arial" w:cs="Arial"/>
          <w:b/>
        </w:rPr>
      </w:pPr>
    </w:p>
    <w:p w:rsidR="009E4CE2" w:rsidRDefault="009E4CE2" w:rsidP="009E4CE2">
      <w:pPr>
        <w:pStyle w:val="TextosemFormatao"/>
        <w:spacing w:line="360" w:lineRule="auto"/>
        <w:ind w:firstLine="709"/>
        <w:jc w:val="both"/>
        <w:rPr>
          <w:rFonts w:ascii="Arial" w:hAnsi="Arial" w:cs="Arial"/>
          <w:b/>
          <w:color w:val="0070C0"/>
        </w:rPr>
      </w:pPr>
      <w:bookmarkStart w:id="6" w:name="_Toc413939518"/>
      <w:r>
        <w:rPr>
          <w:rFonts w:ascii="Arial" w:hAnsi="Arial" w:cs="Arial"/>
          <w:b/>
          <w:color w:val="0070C0"/>
        </w:rPr>
        <w:t>JANELAS EM ALUMINIO</w:t>
      </w:r>
    </w:p>
    <w:p w:rsidR="0030726A" w:rsidRDefault="0030726A" w:rsidP="009E4CE2">
      <w:pPr>
        <w:pStyle w:val="TextosemFormatao"/>
        <w:spacing w:line="360" w:lineRule="auto"/>
        <w:ind w:firstLine="709"/>
        <w:jc w:val="both"/>
        <w:rPr>
          <w:rFonts w:ascii="Arial" w:hAnsi="Arial" w:cs="Arial"/>
          <w:b/>
          <w:color w:val="0070C0"/>
        </w:rPr>
      </w:pPr>
    </w:p>
    <w:p w:rsidR="009E4CE2" w:rsidRDefault="009E4CE2" w:rsidP="00F84939">
      <w:pPr>
        <w:pStyle w:val="TextosemFormatao"/>
        <w:numPr>
          <w:ilvl w:val="1"/>
          <w:numId w:val="7"/>
        </w:numPr>
        <w:spacing w:line="360" w:lineRule="auto"/>
        <w:ind w:left="0" w:firstLine="709"/>
        <w:jc w:val="both"/>
        <w:rPr>
          <w:rFonts w:ascii="Arial" w:hAnsi="Arial" w:cs="Arial"/>
          <w:b/>
        </w:rPr>
      </w:pPr>
      <w:r w:rsidRPr="009E4CE2">
        <w:rPr>
          <w:rFonts w:ascii="Arial" w:hAnsi="Arial" w:cs="Arial"/>
          <w:b/>
        </w:rPr>
        <w:t>CAIXILHO FIXO, DE ALUMÍNIO, PARA VIDRO</w:t>
      </w:r>
    </w:p>
    <w:p w:rsidR="00843B5D" w:rsidRPr="00D76BF1" w:rsidRDefault="00843B5D" w:rsidP="00D76BF1">
      <w:pPr>
        <w:pStyle w:val="PargrafodaLista"/>
        <w:tabs>
          <w:tab w:val="left" w:pos="0"/>
        </w:tabs>
        <w:spacing w:line="360" w:lineRule="auto"/>
        <w:ind w:left="0" w:firstLine="709"/>
        <w:jc w:val="both"/>
        <w:outlineLvl w:val="0"/>
        <w:rPr>
          <w:rFonts w:ascii="Arial" w:hAnsi="Arial" w:cs="Arial"/>
          <w:shd w:val="clear" w:color="auto" w:fill="FFFFFF"/>
        </w:rPr>
      </w:pPr>
      <w:r w:rsidRPr="00843B5D">
        <w:rPr>
          <w:rFonts w:ascii="Arial" w:hAnsi="Arial" w:cs="Arial"/>
        </w:rPr>
        <w:t xml:space="preserve">As esquadrias serão de alumínio na cor natural, fixadas na alvenaria, em vãos requadrados e </w:t>
      </w:r>
      <w:r w:rsidRPr="00D76BF1">
        <w:rPr>
          <w:rFonts w:ascii="Arial" w:hAnsi="Arial" w:cs="Arial"/>
        </w:rPr>
        <w:t>nivelados com o contramarco. Os perfis em alumínio natural variam de 3 a 5</w:t>
      </w:r>
      <w:r w:rsidR="00042297">
        <w:rPr>
          <w:rFonts w:ascii="Arial" w:hAnsi="Arial" w:cs="Arial"/>
        </w:rPr>
        <w:t xml:space="preserve"> </w:t>
      </w:r>
      <w:r w:rsidRPr="00D76BF1">
        <w:rPr>
          <w:rFonts w:ascii="Arial" w:hAnsi="Arial" w:cs="Arial"/>
        </w:rPr>
        <w:t>cm, de acordo com o fabricante.</w:t>
      </w:r>
    </w:p>
    <w:p w:rsidR="00843B5D" w:rsidRPr="00D76BF1" w:rsidRDefault="00843B5D" w:rsidP="00085004">
      <w:pPr>
        <w:pStyle w:val="PargrafodaLista"/>
        <w:tabs>
          <w:tab w:val="left" w:pos="0"/>
        </w:tabs>
        <w:spacing w:line="360" w:lineRule="auto"/>
        <w:ind w:left="0" w:firstLine="709"/>
        <w:jc w:val="both"/>
        <w:outlineLvl w:val="0"/>
        <w:rPr>
          <w:rFonts w:ascii="Arial" w:hAnsi="Arial" w:cs="Arial"/>
          <w:shd w:val="clear" w:color="auto" w:fill="FFFFFF"/>
        </w:rPr>
      </w:pPr>
      <w:r w:rsidRPr="00D76BF1">
        <w:rPr>
          <w:rFonts w:ascii="Arial" w:hAnsi="Arial" w:cs="Arial"/>
        </w:rPr>
        <w:t>A colocação das peças deve garantir perfeito nivelamento, prumo e fixação, verificando se as alavancas ficam suficientemente afastadas das paredes para a ampla liberdade dos movimentos. Observar também os seguintes p</w:t>
      </w:r>
      <w:r w:rsidR="00D76BF1" w:rsidRPr="00D76BF1">
        <w:rPr>
          <w:rFonts w:ascii="Arial" w:hAnsi="Arial" w:cs="Arial"/>
        </w:rPr>
        <w:t>ontos: Para o chumbamento</w:t>
      </w:r>
      <w:r w:rsidRPr="00D76BF1">
        <w:rPr>
          <w:rFonts w:ascii="Arial" w:hAnsi="Arial" w:cs="Arial"/>
        </w:rPr>
        <w:t xml:space="preserve"> toda a superfície do perfil deve ser preenchida com argamassa de areia</w:t>
      </w:r>
      <w:r w:rsidR="00D76BF1" w:rsidRPr="00D76BF1">
        <w:rPr>
          <w:rFonts w:ascii="Arial" w:hAnsi="Arial" w:cs="Arial"/>
        </w:rPr>
        <w:t xml:space="preserve"> e cimento</w:t>
      </w:r>
      <w:r w:rsidRPr="00D76BF1">
        <w:rPr>
          <w:rFonts w:ascii="Arial" w:hAnsi="Arial" w:cs="Arial"/>
        </w:rPr>
        <w:t>. No momento da instalação do caixilho propriamente dito, deve haver vedação com mastique nos cantos inferiores, para impedir infiltração nestes pontos.</w:t>
      </w:r>
    </w:p>
    <w:p w:rsidR="009E4CE2" w:rsidRDefault="009E4CE2" w:rsidP="00AA4EF9">
      <w:pPr>
        <w:pStyle w:val="PargrafodaLista"/>
        <w:tabs>
          <w:tab w:val="left" w:pos="0"/>
        </w:tabs>
        <w:spacing w:line="360" w:lineRule="auto"/>
        <w:ind w:left="0" w:firstLine="709"/>
        <w:jc w:val="both"/>
        <w:outlineLvl w:val="1"/>
        <w:rPr>
          <w:rFonts w:ascii="Arial" w:hAnsi="Arial" w:cs="Arial"/>
          <w:b/>
        </w:rPr>
      </w:pPr>
    </w:p>
    <w:p w:rsidR="00A620A6" w:rsidRDefault="00A620A6" w:rsidP="00F84939">
      <w:pPr>
        <w:pStyle w:val="PargrafodaLista"/>
        <w:numPr>
          <w:ilvl w:val="1"/>
          <w:numId w:val="7"/>
        </w:numPr>
        <w:tabs>
          <w:tab w:val="left" w:pos="0"/>
        </w:tabs>
        <w:spacing w:line="360" w:lineRule="auto"/>
        <w:ind w:left="0" w:firstLine="709"/>
        <w:jc w:val="both"/>
        <w:outlineLvl w:val="1"/>
        <w:rPr>
          <w:rFonts w:ascii="Arial" w:hAnsi="Arial" w:cs="Arial"/>
          <w:b/>
        </w:rPr>
      </w:pPr>
      <w:r w:rsidRPr="0054295C">
        <w:rPr>
          <w:rFonts w:ascii="Arial" w:hAnsi="Arial" w:cs="Arial"/>
          <w:b/>
        </w:rPr>
        <w:t>JANELA DE ALUMÍNIO MAXIM-AR, FIXAÇÃO COM ARGAMASSA, COM VIDROS, PADRONIZADA. AF_07/2016</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1C7A7F">
        <w:rPr>
          <w:rFonts w:ascii="Arial" w:eastAsiaTheme="minorHAnsi" w:hAnsi="Arial" w:cs="Arial"/>
          <w:i/>
          <w:color w:val="000000"/>
          <w:sz w:val="20"/>
          <w:szCs w:val="20"/>
          <w:lang w:eastAsia="en-US"/>
        </w:rPr>
        <w:t>Características:</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 xml:space="preserve">Janela de alumínio </w:t>
      </w:r>
      <w:r w:rsidRPr="001C7A7F">
        <w:rPr>
          <w:rFonts w:ascii="Arial" w:eastAsiaTheme="minorHAnsi" w:hAnsi="Arial" w:cs="Arial"/>
          <w:sz w:val="20"/>
          <w:szCs w:val="20"/>
          <w:lang w:eastAsia="en-US"/>
        </w:rPr>
        <w:t xml:space="preserve">Maxim-ar </w:t>
      </w:r>
      <w:r w:rsidRPr="001C7A7F">
        <w:rPr>
          <w:rFonts w:ascii="Arial" w:eastAsiaTheme="minorHAnsi" w:hAnsi="Arial" w:cs="Arial"/>
          <w:color w:val="000000"/>
          <w:sz w:val="20"/>
          <w:szCs w:val="20"/>
          <w:lang w:eastAsia="en-US"/>
        </w:rPr>
        <w:t>, incluso guarnição. Pode ser substituído por janela basculante de alumínio de mesma dimensão.</w:t>
      </w:r>
    </w:p>
    <w:p w:rsidR="00A620A6"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Argamassa traço 1:3 (cimento: areia média em volume), preparo manual</w:t>
      </w:r>
      <w:r>
        <w:rPr>
          <w:rFonts w:ascii="Arial" w:eastAsiaTheme="minorHAnsi" w:hAnsi="Arial" w:cs="Arial"/>
          <w:color w:val="000000"/>
          <w:sz w:val="20"/>
          <w:szCs w:val="20"/>
          <w:lang w:eastAsia="en-US"/>
        </w:rPr>
        <w:t>.</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1C7A7F">
        <w:rPr>
          <w:rFonts w:ascii="Arial" w:eastAsiaTheme="minorHAnsi" w:hAnsi="Arial" w:cs="Arial"/>
          <w:i/>
          <w:color w:val="000000"/>
          <w:sz w:val="20"/>
          <w:szCs w:val="20"/>
          <w:lang w:eastAsia="en-US"/>
        </w:rPr>
        <w:t>Execução:</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Manter folga em torno de 3 cm entre todo o contorno do quadro da janela e o vão presente na alvenaria;</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Introduzir no contorno do vão os nichos onde serão chumbadas as grapas da janela, observando a posição e o tamanho adequados;</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Com auxilio de alicate, dobrar as grapas soldadas ou rebitadas nos montantes laterais do quadro da janela, o suficiente para que se alojem perfeitamente nos</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nichos escarificados na alvenaria; </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Aplicar chapisco em todo o contorno do vão, inclusive no interior dos nichos mencionados;</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Preencher previamente com argamassa os perfis “U” das travessas inferior e superior do quadro da janela, aguardando o endurecimento da massa;</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Com auxílio de calços de madeira, instalados na base e nas laterais do quadro, posicionar a esquadria no vão, mantendo nivelamento com esquadrias laterais</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do mesmo pavimento e alinhamento com janelas da respectiva prumada do</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prédio (alinhamento com arames de fachada); </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Facear o quadro da janela com taliscas que delimitarão a espessura do</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revestimento interno da parede, e imobilizá-la com as cunhas de madeira, após cuidadosa conferência da posição em relação à face da parede, cota do peitoril,</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esquadro, prumo e nivelamento da esquadria; </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Preencher com argamassa bem compactada todos os nichos onde se encontram</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as grapas (“chumbamento com argamassa”); </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Após secagem do chumbamento, retirar as cunhas de madeira e preencher com</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argamassa os respectivos vazios e todas as folgas no contorno do quadro; </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Após cura e secagem da argamassa de revestimento, limpar bem a parede no</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contorno da janela, retirar as chapas de aglomerado que protegem a janela e</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verificar seu perfeito funcionamento.  </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Parafusar as presilhas no contorno do marco e encaixar os alizares / guarnições</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de acabamento no perímetro da janela.</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Não está incluso contramarco.</w:t>
      </w:r>
    </w:p>
    <w:p w:rsidR="00A620A6" w:rsidRPr="001C7A7F" w:rsidRDefault="00A620A6" w:rsidP="00A620A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9D272A" w:rsidRDefault="009D272A" w:rsidP="009D272A">
      <w:pPr>
        <w:pStyle w:val="PargrafodaLista"/>
        <w:tabs>
          <w:tab w:val="left" w:pos="0"/>
        </w:tabs>
        <w:spacing w:line="360" w:lineRule="auto"/>
        <w:ind w:left="0" w:firstLine="709"/>
        <w:jc w:val="both"/>
        <w:outlineLvl w:val="1"/>
        <w:rPr>
          <w:rFonts w:ascii="Arial" w:hAnsi="Arial" w:cs="Arial"/>
          <w:b/>
        </w:rPr>
      </w:pPr>
    </w:p>
    <w:p w:rsidR="009E4CE2" w:rsidRPr="00D76BF1" w:rsidRDefault="001E6BCE" w:rsidP="00C60835">
      <w:pPr>
        <w:pStyle w:val="PargrafodaLista"/>
        <w:tabs>
          <w:tab w:val="left" w:pos="0"/>
        </w:tabs>
        <w:spacing w:line="360" w:lineRule="auto"/>
        <w:ind w:left="0" w:firstLine="709"/>
        <w:contextualSpacing w:val="0"/>
        <w:jc w:val="both"/>
        <w:outlineLvl w:val="1"/>
        <w:rPr>
          <w:rFonts w:ascii="Arial" w:hAnsi="Arial" w:cs="Arial"/>
          <w:b/>
        </w:rPr>
      </w:pPr>
      <w:r w:rsidRPr="008D7255">
        <w:rPr>
          <w:rFonts w:ascii="Arial" w:hAnsi="Arial" w:cs="Arial"/>
          <w:b/>
        </w:rPr>
        <w:t>Normas Técnicas relacionadas</w:t>
      </w:r>
      <w:r>
        <w:rPr>
          <w:rFonts w:ascii="Arial" w:hAnsi="Arial" w:cs="Arial"/>
        </w:rPr>
        <w:t xml:space="preserve">: </w:t>
      </w:r>
      <w:r w:rsidR="00843B5D" w:rsidRPr="00D76BF1">
        <w:rPr>
          <w:rFonts w:ascii="Arial" w:hAnsi="Arial" w:cs="Arial"/>
        </w:rPr>
        <w:t xml:space="preserve">_ ABNT NBR 10821-1: Esquadrias externas para edificações - Parte 1: Terminologia; _ ABNT NBR 10821-2: Esquadrias externas para edificações - Parte 2: Requisitos e classificação; _ Obras Públicas: Recomendações Básicas para a Contratação e Fiscalização de Obras de </w:t>
      </w:r>
      <w:r w:rsidRPr="00D76BF1">
        <w:rPr>
          <w:rFonts w:ascii="Arial" w:hAnsi="Arial" w:cs="Arial"/>
        </w:rPr>
        <w:t>Edificações</w:t>
      </w:r>
      <w:r w:rsidR="00843B5D" w:rsidRPr="00D76BF1">
        <w:rPr>
          <w:rFonts w:ascii="Arial" w:hAnsi="Arial" w:cs="Arial"/>
        </w:rPr>
        <w:t xml:space="preserve"> Públicas (2ª edição): TCU, SECOB, 2009.</w:t>
      </w:r>
    </w:p>
    <w:p w:rsidR="009E4CE2" w:rsidRDefault="009E4CE2" w:rsidP="00C60835">
      <w:pPr>
        <w:pStyle w:val="PargrafodaLista"/>
        <w:tabs>
          <w:tab w:val="left" w:pos="0"/>
        </w:tabs>
        <w:spacing w:line="360" w:lineRule="auto"/>
        <w:ind w:left="0" w:firstLine="709"/>
        <w:contextualSpacing w:val="0"/>
        <w:jc w:val="both"/>
        <w:outlineLvl w:val="1"/>
        <w:rPr>
          <w:rFonts w:ascii="Arial" w:hAnsi="Arial" w:cs="Arial"/>
          <w:b/>
        </w:rPr>
      </w:pPr>
    </w:p>
    <w:p w:rsidR="00153296" w:rsidRDefault="00085004" w:rsidP="00C60835">
      <w:pPr>
        <w:pStyle w:val="TextosemFormatao"/>
        <w:tabs>
          <w:tab w:val="left" w:pos="0"/>
        </w:tabs>
        <w:spacing w:line="360" w:lineRule="auto"/>
        <w:ind w:firstLine="709"/>
        <w:jc w:val="both"/>
        <w:rPr>
          <w:rFonts w:ascii="Arial" w:hAnsi="Arial" w:cs="Arial"/>
          <w:b/>
          <w:color w:val="0070C0"/>
        </w:rPr>
      </w:pPr>
      <w:r>
        <w:rPr>
          <w:rFonts w:ascii="Arial" w:hAnsi="Arial" w:cs="Arial"/>
          <w:b/>
          <w:color w:val="0070C0"/>
        </w:rPr>
        <w:t>PORTAS EM MADEIRA</w:t>
      </w:r>
    </w:p>
    <w:p w:rsidR="00A620A6" w:rsidRDefault="00A620A6" w:rsidP="00C60835">
      <w:pPr>
        <w:pStyle w:val="TextosemFormatao"/>
        <w:tabs>
          <w:tab w:val="left" w:pos="0"/>
        </w:tabs>
        <w:spacing w:line="360" w:lineRule="auto"/>
        <w:ind w:firstLine="709"/>
        <w:jc w:val="both"/>
        <w:rPr>
          <w:rFonts w:ascii="Arial" w:hAnsi="Arial" w:cs="Arial"/>
          <w:b/>
          <w:color w:val="0070C0"/>
        </w:rPr>
      </w:pPr>
    </w:p>
    <w:p w:rsidR="00A620A6" w:rsidRDefault="00A620A6" w:rsidP="00F84939">
      <w:pPr>
        <w:pStyle w:val="TextosemFormatao"/>
        <w:numPr>
          <w:ilvl w:val="1"/>
          <w:numId w:val="7"/>
        </w:numPr>
        <w:tabs>
          <w:tab w:val="left" w:pos="0"/>
        </w:tabs>
        <w:spacing w:line="360" w:lineRule="auto"/>
        <w:ind w:left="0" w:firstLine="709"/>
        <w:jc w:val="both"/>
        <w:rPr>
          <w:rFonts w:ascii="Arial" w:hAnsi="Arial" w:cs="Arial"/>
          <w:b/>
        </w:rPr>
      </w:pPr>
      <w:r>
        <w:rPr>
          <w:rFonts w:ascii="Arial" w:hAnsi="Arial" w:cs="Arial"/>
          <w:b/>
        </w:rPr>
        <w:t>PORTA EM MADEIRA DE LEI DE CORRER LISA SEMI OCA 1,00X2,10M, INCLUSIVE BATENTE E FERRAGENS</w:t>
      </w:r>
    </w:p>
    <w:p w:rsidR="00A620A6" w:rsidRDefault="00A620A6" w:rsidP="00A620A6">
      <w:pPr>
        <w:pStyle w:val="TextosemFormatao"/>
        <w:tabs>
          <w:tab w:val="left" w:pos="0"/>
        </w:tabs>
        <w:spacing w:line="360" w:lineRule="auto"/>
        <w:ind w:left="709"/>
        <w:jc w:val="both"/>
        <w:rPr>
          <w:rFonts w:ascii="Arial" w:hAnsi="Arial" w:cs="Arial"/>
        </w:rPr>
      </w:pPr>
      <w:r w:rsidRPr="00A620A6">
        <w:rPr>
          <w:rFonts w:ascii="Arial" w:hAnsi="Arial" w:cs="Arial"/>
        </w:rPr>
        <w:t>Sera fornecido e instalado porta em madeira de lei de correr lisa semi oca 1,00x2,10m, inclusive batente e ferragens</w:t>
      </w:r>
    </w:p>
    <w:p w:rsidR="00A620A6" w:rsidRPr="00A620A6" w:rsidRDefault="00A620A6" w:rsidP="00A620A6">
      <w:pPr>
        <w:pStyle w:val="TextosemFormatao"/>
        <w:tabs>
          <w:tab w:val="left" w:pos="0"/>
        </w:tabs>
        <w:spacing w:line="360" w:lineRule="auto"/>
        <w:ind w:left="709"/>
        <w:jc w:val="both"/>
        <w:rPr>
          <w:rFonts w:ascii="Arial" w:hAnsi="Arial" w:cs="Arial"/>
        </w:rPr>
      </w:pPr>
    </w:p>
    <w:p w:rsidR="00A620A6" w:rsidRDefault="00A620A6" w:rsidP="00F84939">
      <w:pPr>
        <w:pStyle w:val="TextosemFormatao"/>
        <w:numPr>
          <w:ilvl w:val="1"/>
          <w:numId w:val="7"/>
        </w:numPr>
        <w:tabs>
          <w:tab w:val="left" w:pos="0"/>
        </w:tabs>
        <w:spacing w:line="360" w:lineRule="auto"/>
        <w:ind w:left="0" w:firstLine="709"/>
        <w:jc w:val="both"/>
        <w:rPr>
          <w:rFonts w:ascii="Arial" w:hAnsi="Arial" w:cs="Arial"/>
          <w:b/>
        </w:rPr>
      </w:pPr>
      <w:r w:rsidRPr="00085004">
        <w:rPr>
          <w:rFonts w:ascii="Arial" w:hAnsi="Arial" w:cs="Arial"/>
          <w:b/>
        </w:rPr>
        <w:t>KIT DE PORTA DE MADEIRA PARA PINTURA, SEMI-OCA (LEVE OU MÉDIA), PADRÃO POPULAR, 70</w:t>
      </w:r>
      <w:r>
        <w:rPr>
          <w:rFonts w:ascii="Arial" w:hAnsi="Arial" w:cs="Arial"/>
          <w:b/>
        </w:rPr>
        <w:t xml:space="preserve"> </w:t>
      </w:r>
      <w:r w:rsidRPr="00085004">
        <w:rPr>
          <w:rFonts w:ascii="Arial" w:hAnsi="Arial" w:cs="Arial"/>
          <w:b/>
        </w:rPr>
        <w:t>X</w:t>
      </w:r>
      <w:r>
        <w:rPr>
          <w:rFonts w:ascii="Arial" w:hAnsi="Arial" w:cs="Arial"/>
          <w:b/>
        </w:rPr>
        <w:t xml:space="preserve"> </w:t>
      </w:r>
      <w:r w:rsidRPr="00085004">
        <w:rPr>
          <w:rFonts w:ascii="Arial" w:hAnsi="Arial" w:cs="Arial"/>
          <w:b/>
        </w:rPr>
        <w:t>210</w:t>
      </w:r>
      <w:r>
        <w:rPr>
          <w:rFonts w:ascii="Arial" w:hAnsi="Arial" w:cs="Arial"/>
          <w:b/>
        </w:rPr>
        <w:t xml:space="preserve"> </w:t>
      </w:r>
      <w:r w:rsidRPr="00085004">
        <w:rPr>
          <w:rFonts w:ascii="Arial" w:hAnsi="Arial" w:cs="Arial"/>
          <w:b/>
        </w:rPr>
        <w:t>CM, ESPESSURA DE 3,5</w:t>
      </w:r>
      <w:r>
        <w:rPr>
          <w:rFonts w:ascii="Arial" w:hAnsi="Arial" w:cs="Arial"/>
          <w:b/>
        </w:rPr>
        <w:t xml:space="preserve"> </w:t>
      </w:r>
      <w:r w:rsidRPr="00085004">
        <w:rPr>
          <w:rFonts w:ascii="Arial" w:hAnsi="Arial" w:cs="Arial"/>
          <w:b/>
        </w:rPr>
        <w:t>CM,</w:t>
      </w:r>
      <w:r>
        <w:rPr>
          <w:rFonts w:ascii="Arial" w:hAnsi="Arial" w:cs="Arial"/>
          <w:b/>
        </w:rPr>
        <w:t xml:space="preserve"> ITENS INCLUSOS: DOBRADIÇAS, MO</w:t>
      </w:r>
      <w:r w:rsidRPr="00085004">
        <w:rPr>
          <w:rFonts w:ascii="Arial" w:hAnsi="Arial" w:cs="Arial"/>
          <w:b/>
        </w:rPr>
        <w:t>NTAGEM E INSTALAÇÃO DO BATENTE, FECHADURA COM EXECUÇÃO DO FURO - FORNECIMENTO E INSTALAÇÃO. AF_08/2015</w:t>
      </w:r>
    </w:p>
    <w:p w:rsidR="00A620A6" w:rsidRPr="00F7101E" w:rsidRDefault="00A620A6" w:rsidP="00A620A6">
      <w:pPr>
        <w:spacing w:after="0" w:line="360" w:lineRule="auto"/>
        <w:ind w:firstLine="709"/>
        <w:jc w:val="both"/>
        <w:outlineLvl w:val="0"/>
        <w:rPr>
          <w:rFonts w:ascii="Arial" w:hAnsi="Arial" w:cs="Arial"/>
          <w:sz w:val="20"/>
          <w:szCs w:val="20"/>
        </w:rPr>
      </w:pPr>
      <w:r w:rsidRPr="00F7101E">
        <w:rPr>
          <w:rFonts w:ascii="Arial" w:hAnsi="Arial" w:cs="Arial"/>
          <w:sz w:val="20"/>
          <w:szCs w:val="20"/>
        </w:rPr>
        <w:t>O produto deve apresentar superfície lisa, sem deformações e coloração homogênea</w:t>
      </w:r>
      <w:r>
        <w:rPr>
          <w:rFonts w:ascii="Arial" w:hAnsi="Arial" w:cs="Arial"/>
          <w:sz w:val="20"/>
          <w:szCs w:val="20"/>
        </w:rPr>
        <w:t>, pronta para receber</w:t>
      </w:r>
      <w:r w:rsidRPr="00F7101E">
        <w:rPr>
          <w:rFonts w:ascii="Arial" w:hAnsi="Arial" w:cs="Arial"/>
          <w:color w:val="FF0000"/>
          <w:sz w:val="20"/>
          <w:szCs w:val="20"/>
        </w:rPr>
        <w:t xml:space="preserve"> tinta</w:t>
      </w:r>
      <w:r w:rsidRPr="00F7101E">
        <w:rPr>
          <w:rFonts w:ascii="Arial" w:hAnsi="Arial" w:cs="Arial"/>
          <w:sz w:val="20"/>
          <w:szCs w:val="20"/>
        </w:rPr>
        <w:t xml:space="preserve">. A folga entre o marco e a parede varia de 1 cm a 1,5 cm. A fixação do marco é feita verificando-se e corrigindo o prumo, o nível e o esquadro. Duas dobradiças deverão ser colocadas a 20 cm de cada extremidade e uma no centro da folha de porta para serem parafusadas no marco. </w:t>
      </w:r>
    </w:p>
    <w:p w:rsidR="00085004" w:rsidRPr="00085004" w:rsidRDefault="00A620A6" w:rsidP="00A620A6">
      <w:pPr>
        <w:autoSpaceDE w:val="0"/>
        <w:autoSpaceDN w:val="0"/>
        <w:adjustRightInd w:val="0"/>
        <w:spacing w:after="0" w:line="360" w:lineRule="auto"/>
        <w:ind w:firstLine="709"/>
        <w:jc w:val="both"/>
        <w:rPr>
          <w:rFonts w:ascii="Arial" w:hAnsi="Arial" w:cs="Arial"/>
          <w:b/>
        </w:rPr>
      </w:pPr>
      <w:r w:rsidRPr="00154823">
        <w:rPr>
          <w:rFonts w:ascii="Arial" w:hAnsi="Arial" w:cs="Arial"/>
          <w:sz w:val="20"/>
          <w:szCs w:val="20"/>
        </w:rPr>
        <w:t xml:space="preserve">Assentamento: </w:t>
      </w:r>
      <w:r w:rsidRPr="00154823">
        <w:rPr>
          <w:rFonts w:ascii="Arial" w:eastAsiaTheme="minorHAnsi" w:hAnsi="Arial" w:cs="Arial"/>
          <w:color w:val="000000"/>
          <w:sz w:val="20"/>
          <w:szCs w:val="20"/>
          <w:lang w:eastAsia="en-US"/>
        </w:rPr>
        <w:t>Aplicar a espuma expansiva de poliuret</w:t>
      </w:r>
      <w:r>
        <w:rPr>
          <w:rFonts w:ascii="Arial" w:eastAsiaTheme="minorHAnsi" w:hAnsi="Arial" w:cs="Arial"/>
          <w:color w:val="000000"/>
          <w:sz w:val="20"/>
          <w:szCs w:val="20"/>
          <w:lang w:eastAsia="en-US"/>
        </w:rPr>
        <w:t xml:space="preserve">ano entre o marco / batente e o </w:t>
      </w:r>
      <w:r w:rsidRPr="00154823">
        <w:rPr>
          <w:rFonts w:ascii="Arial" w:eastAsiaTheme="minorHAnsi" w:hAnsi="Arial" w:cs="Arial"/>
          <w:color w:val="000000"/>
          <w:sz w:val="20"/>
          <w:szCs w:val="20"/>
          <w:lang w:eastAsia="en-US"/>
        </w:rPr>
        <w:t>requadramento do vão, na parte superior e em três pontos equi-espaçados em</w:t>
      </w:r>
      <w:r>
        <w:rPr>
          <w:rFonts w:ascii="Arial" w:eastAsiaTheme="minorHAnsi" w:hAnsi="Arial" w:cs="Arial"/>
          <w:color w:val="000000"/>
          <w:sz w:val="20"/>
          <w:szCs w:val="20"/>
          <w:lang w:eastAsia="en-US"/>
        </w:rPr>
        <w:t xml:space="preserve"> </w:t>
      </w:r>
      <w:r w:rsidRPr="00154823">
        <w:rPr>
          <w:rFonts w:ascii="Arial" w:eastAsiaTheme="minorHAnsi" w:hAnsi="Arial" w:cs="Arial"/>
          <w:color w:val="000000"/>
          <w:sz w:val="20"/>
          <w:szCs w:val="20"/>
          <w:lang w:eastAsia="en-US"/>
        </w:rPr>
        <w:t>cada lateral do vão; não aplicar n</w:t>
      </w:r>
      <w:r>
        <w:rPr>
          <w:rFonts w:ascii="Arial" w:eastAsiaTheme="minorHAnsi" w:hAnsi="Arial" w:cs="Arial"/>
          <w:color w:val="000000"/>
          <w:sz w:val="20"/>
          <w:szCs w:val="20"/>
          <w:lang w:eastAsia="en-US"/>
        </w:rPr>
        <w:t>a posição da testa da fechadura.</w:t>
      </w:r>
    </w:p>
    <w:p w:rsidR="00085004" w:rsidRPr="00085004" w:rsidRDefault="00085004" w:rsidP="005619F5">
      <w:pPr>
        <w:pStyle w:val="TextosemFormatao"/>
        <w:tabs>
          <w:tab w:val="left" w:pos="0"/>
        </w:tabs>
        <w:spacing w:line="360" w:lineRule="auto"/>
        <w:ind w:firstLine="709"/>
        <w:jc w:val="both"/>
        <w:rPr>
          <w:rFonts w:ascii="Arial" w:hAnsi="Arial" w:cs="Arial"/>
          <w:b/>
        </w:rPr>
      </w:pPr>
    </w:p>
    <w:p w:rsidR="00085004" w:rsidRDefault="00085004" w:rsidP="00F84939">
      <w:pPr>
        <w:pStyle w:val="TextosemFormatao"/>
        <w:numPr>
          <w:ilvl w:val="1"/>
          <w:numId w:val="7"/>
        </w:numPr>
        <w:tabs>
          <w:tab w:val="left" w:pos="0"/>
        </w:tabs>
        <w:spacing w:line="360" w:lineRule="auto"/>
        <w:ind w:left="0" w:firstLine="709"/>
        <w:jc w:val="both"/>
        <w:rPr>
          <w:rFonts w:ascii="Arial" w:hAnsi="Arial" w:cs="Arial"/>
          <w:b/>
        </w:rPr>
      </w:pPr>
      <w:r w:rsidRPr="00085004">
        <w:rPr>
          <w:rFonts w:ascii="Arial" w:hAnsi="Arial" w:cs="Arial"/>
          <w:b/>
        </w:rPr>
        <w:t>KIT DE PORTA DE MADEIRA PARA PINTURA, SEMI-OCA (LEVE OU MÉDIA), PADRÃO POPULAR, 80</w:t>
      </w:r>
      <w:r>
        <w:rPr>
          <w:rFonts w:ascii="Arial" w:hAnsi="Arial" w:cs="Arial"/>
          <w:b/>
        </w:rPr>
        <w:t xml:space="preserve"> </w:t>
      </w:r>
      <w:r w:rsidRPr="00085004">
        <w:rPr>
          <w:rFonts w:ascii="Arial" w:hAnsi="Arial" w:cs="Arial"/>
          <w:b/>
        </w:rPr>
        <w:t>X</w:t>
      </w:r>
      <w:r>
        <w:rPr>
          <w:rFonts w:ascii="Arial" w:hAnsi="Arial" w:cs="Arial"/>
          <w:b/>
        </w:rPr>
        <w:t xml:space="preserve"> </w:t>
      </w:r>
      <w:r w:rsidRPr="00085004">
        <w:rPr>
          <w:rFonts w:ascii="Arial" w:hAnsi="Arial" w:cs="Arial"/>
          <w:b/>
        </w:rPr>
        <w:t>210</w:t>
      </w:r>
      <w:r>
        <w:rPr>
          <w:rFonts w:ascii="Arial" w:hAnsi="Arial" w:cs="Arial"/>
          <w:b/>
        </w:rPr>
        <w:t xml:space="preserve"> </w:t>
      </w:r>
      <w:r w:rsidRPr="00085004">
        <w:rPr>
          <w:rFonts w:ascii="Arial" w:hAnsi="Arial" w:cs="Arial"/>
          <w:b/>
        </w:rPr>
        <w:t>CM, ESPESSURA DE 3,5</w:t>
      </w:r>
      <w:r>
        <w:rPr>
          <w:rFonts w:ascii="Arial" w:hAnsi="Arial" w:cs="Arial"/>
          <w:b/>
        </w:rPr>
        <w:t xml:space="preserve"> </w:t>
      </w:r>
      <w:r w:rsidRPr="00085004">
        <w:rPr>
          <w:rFonts w:ascii="Arial" w:hAnsi="Arial" w:cs="Arial"/>
          <w:b/>
        </w:rPr>
        <w:t>CM,</w:t>
      </w:r>
      <w:r>
        <w:rPr>
          <w:rFonts w:ascii="Arial" w:hAnsi="Arial" w:cs="Arial"/>
          <w:b/>
        </w:rPr>
        <w:t xml:space="preserve"> ITENS INCLUSOS: DOBRADIÇAS, MO</w:t>
      </w:r>
      <w:r w:rsidRPr="00085004">
        <w:rPr>
          <w:rFonts w:ascii="Arial" w:hAnsi="Arial" w:cs="Arial"/>
          <w:b/>
        </w:rPr>
        <w:t>NTAGEM E INSTALAÇÃO DO BATENTE, FECHADU</w:t>
      </w:r>
      <w:r>
        <w:rPr>
          <w:rFonts w:ascii="Arial" w:hAnsi="Arial" w:cs="Arial"/>
          <w:b/>
        </w:rPr>
        <w:t>RA COM EXECUÇÃO DO FURO - FORNE</w:t>
      </w:r>
      <w:r w:rsidRPr="00085004">
        <w:rPr>
          <w:rFonts w:ascii="Arial" w:hAnsi="Arial" w:cs="Arial"/>
          <w:b/>
        </w:rPr>
        <w:t>CIMENTO E INSTALAÇÃO. AF_08/2015</w:t>
      </w:r>
    </w:p>
    <w:p w:rsidR="00551EB7" w:rsidRPr="00F7101E" w:rsidRDefault="00551EB7" w:rsidP="00551EB7">
      <w:pPr>
        <w:spacing w:after="0" w:line="360" w:lineRule="auto"/>
        <w:ind w:firstLine="709"/>
        <w:jc w:val="both"/>
        <w:outlineLvl w:val="0"/>
        <w:rPr>
          <w:rFonts w:ascii="Arial" w:hAnsi="Arial" w:cs="Arial"/>
          <w:sz w:val="20"/>
          <w:szCs w:val="20"/>
        </w:rPr>
      </w:pPr>
      <w:r w:rsidRPr="00F7101E">
        <w:rPr>
          <w:rFonts w:ascii="Arial" w:hAnsi="Arial" w:cs="Arial"/>
          <w:sz w:val="20"/>
          <w:szCs w:val="20"/>
        </w:rPr>
        <w:t>O produto deve apresentar superfície lisa, sem deformações e coloração homogênea</w:t>
      </w:r>
      <w:r w:rsidR="00707490">
        <w:rPr>
          <w:rFonts w:ascii="Arial" w:hAnsi="Arial" w:cs="Arial"/>
          <w:sz w:val="20"/>
          <w:szCs w:val="20"/>
        </w:rPr>
        <w:t>, pronta para receber</w:t>
      </w:r>
      <w:r w:rsidRPr="00F7101E">
        <w:rPr>
          <w:rFonts w:ascii="Arial" w:hAnsi="Arial" w:cs="Arial"/>
          <w:color w:val="FF0000"/>
          <w:sz w:val="20"/>
          <w:szCs w:val="20"/>
        </w:rPr>
        <w:t xml:space="preserve"> tinta</w:t>
      </w:r>
      <w:r w:rsidRPr="00F7101E">
        <w:rPr>
          <w:rFonts w:ascii="Arial" w:hAnsi="Arial" w:cs="Arial"/>
          <w:sz w:val="20"/>
          <w:szCs w:val="20"/>
        </w:rPr>
        <w:t xml:space="preserve">. A folga entre o marco e a parede varia de 1 cm a 1,5 cm. A fixação do marco é feita verificando-se e corrigindo o prumo, o nível e o esquadro. Duas dobradiças deverão ser colocadas a 20 cm de cada extremidade e uma no centro da folha de porta para serem parafusadas no marco. </w:t>
      </w:r>
    </w:p>
    <w:p w:rsidR="00154823" w:rsidRDefault="00154823" w:rsidP="00154823">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54823">
        <w:rPr>
          <w:rFonts w:ascii="Arial" w:hAnsi="Arial" w:cs="Arial"/>
          <w:sz w:val="20"/>
          <w:szCs w:val="20"/>
        </w:rPr>
        <w:t xml:space="preserve">Assentamento: </w:t>
      </w:r>
      <w:r w:rsidRPr="00154823">
        <w:rPr>
          <w:rFonts w:ascii="Arial" w:eastAsiaTheme="minorHAnsi" w:hAnsi="Arial" w:cs="Arial"/>
          <w:color w:val="000000"/>
          <w:sz w:val="20"/>
          <w:szCs w:val="20"/>
          <w:lang w:eastAsia="en-US"/>
        </w:rPr>
        <w:t>Aplicar a espuma expansiva de poliuret</w:t>
      </w:r>
      <w:r>
        <w:rPr>
          <w:rFonts w:ascii="Arial" w:eastAsiaTheme="minorHAnsi" w:hAnsi="Arial" w:cs="Arial"/>
          <w:color w:val="000000"/>
          <w:sz w:val="20"/>
          <w:szCs w:val="20"/>
          <w:lang w:eastAsia="en-US"/>
        </w:rPr>
        <w:t xml:space="preserve">ano entre o marco / batente e o </w:t>
      </w:r>
      <w:r w:rsidRPr="00154823">
        <w:rPr>
          <w:rFonts w:ascii="Arial" w:eastAsiaTheme="minorHAnsi" w:hAnsi="Arial" w:cs="Arial"/>
          <w:color w:val="000000"/>
          <w:sz w:val="20"/>
          <w:szCs w:val="20"/>
          <w:lang w:eastAsia="en-US"/>
        </w:rPr>
        <w:t>requadramento do vão, na parte superior e em três pontos equi-espaçados em</w:t>
      </w:r>
      <w:r>
        <w:rPr>
          <w:rFonts w:ascii="Arial" w:eastAsiaTheme="minorHAnsi" w:hAnsi="Arial" w:cs="Arial"/>
          <w:color w:val="000000"/>
          <w:sz w:val="20"/>
          <w:szCs w:val="20"/>
          <w:lang w:eastAsia="en-US"/>
        </w:rPr>
        <w:t xml:space="preserve"> </w:t>
      </w:r>
      <w:r w:rsidRPr="00154823">
        <w:rPr>
          <w:rFonts w:ascii="Arial" w:eastAsiaTheme="minorHAnsi" w:hAnsi="Arial" w:cs="Arial"/>
          <w:color w:val="000000"/>
          <w:sz w:val="20"/>
          <w:szCs w:val="20"/>
          <w:lang w:eastAsia="en-US"/>
        </w:rPr>
        <w:t>cada lateral do vão; não aplicar n</w:t>
      </w:r>
      <w:r>
        <w:rPr>
          <w:rFonts w:ascii="Arial" w:eastAsiaTheme="minorHAnsi" w:hAnsi="Arial" w:cs="Arial"/>
          <w:color w:val="000000"/>
          <w:sz w:val="20"/>
          <w:szCs w:val="20"/>
          <w:lang w:eastAsia="en-US"/>
        </w:rPr>
        <w:t>a posição da testa da fechadura.</w:t>
      </w:r>
    </w:p>
    <w:p w:rsidR="00551EB7" w:rsidRPr="00085004" w:rsidRDefault="00551EB7" w:rsidP="005619F5">
      <w:pPr>
        <w:pStyle w:val="TextosemFormatao"/>
        <w:tabs>
          <w:tab w:val="left" w:pos="0"/>
        </w:tabs>
        <w:spacing w:line="360" w:lineRule="auto"/>
        <w:ind w:firstLine="709"/>
        <w:jc w:val="both"/>
        <w:rPr>
          <w:rFonts w:ascii="Arial" w:hAnsi="Arial" w:cs="Arial"/>
          <w:b/>
        </w:rPr>
      </w:pPr>
    </w:p>
    <w:p w:rsidR="00085004" w:rsidRDefault="00085004" w:rsidP="00F84939">
      <w:pPr>
        <w:pStyle w:val="TextosemFormatao"/>
        <w:numPr>
          <w:ilvl w:val="1"/>
          <w:numId w:val="7"/>
        </w:numPr>
        <w:tabs>
          <w:tab w:val="left" w:pos="0"/>
        </w:tabs>
        <w:spacing w:line="360" w:lineRule="auto"/>
        <w:ind w:left="0" w:firstLine="709"/>
        <w:jc w:val="both"/>
        <w:rPr>
          <w:rFonts w:ascii="Arial" w:hAnsi="Arial" w:cs="Arial"/>
          <w:b/>
        </w:rPr>
      </w:pPr>
      <w:r w:rsidRPr="00085004">
        <w:rPr>
          <w:rFonts w:ascii="Arial" w:hAnsi="Arial" w:cs="Arial"/>
          <w:b/>
        </w:rPr>
        <w:t>KIT DE PORTA DE MADEIRA PARA PINTURA, SEMI-OCA (LEVE OU MÉDIA), PADRÃO POPULAR, 90</w:t>
      </w:r>
      <w:r>
        <w:rPr>
          <w:rFonts w:ascii="Arial" w:hAnsi="Arial" w:cs="Arial"/>
          <w:b/>
        </w:rPr>
        <w:t xml:space="preserve"> </w:t>
      </w:r>
      <w:r w:rsidRPr="00085004">
        <w:rPr>
          <w:rFonts w:ascii="Arial" w:hAnsi="Arial" w:cs="Arial"/>
          <w:b/>
        </w:rPr>
        <w:t>X</w:t>
      </w:r>
      <w:r>
        <w:rPr>
          <w:rFonts w:ascii="Arial" w:hAnsi="Arial" w:cs="Arial"/>
          <w:b/>
        </w:rPr>
        <w:t xml:space="preserve"> </w:t>
      </w:r>
      <w:r w:rsidRPr="00085004">
        <w:rPr>
          <w:rFonts w:ascii="Arial" w:hAnsi="Arial" w:cs="Arial"/>
          <w:b/>
        </w:rPr>
        <w:t>210</w:t>
      </w:r>
      <w:r>
        <w:rPr>
          <w:rFonts w:ascii="Arial" w:hAnsi="Arial" w:cs="Arial"/>
          <w:b/>
        </w:rPr>
        <w:t xml:space="preserve"> </w:t>
      </w:r>
      <w:r w:rsidRPr="00085004">
        <w:rPr>
          <w:rFonts w:ascii="Arial" w:hAnsi="Arial" w:cs="Arial"/>
          <w:b/>
        </w:rPr>
        <w:t>CM, ESPESSURA DE 3,5</w:t>
      </w:r>
      <w:r>
        <w:rPr>
          <w:rFonts w:ascii="Arial" w:hAnsi="Arial" w:cs="Arial"/>
          <w:b/>
        </w:rPr>
        <w:t xml:space="preserve"> </w:t>
      </w:r>
      <w:r w:rsidRPr="00085004">
        <w:rPr>
          <w:rFonts w:ascii="Arial" w:hAnsi="Arial" w:cs="Arial"/>
          <w:b/>
        </w:rPr>
        <w:t>CM,</w:t>
      </w:r>
      <w:r>
        <w:rPr>
          <w:rFonts w:ascii="Arial" w:hAnsi="Arial" w:cs="Arial"/>
          <w:b/>
        </w:rPr>
        <w:t xml:space="preserve"> ITENS INCLUSOS: DOBRADIÇAS, MO</w:t>
      </w:r>
      <w:r w:rsidRPr="00085004">
        <w:rPr>
          <w:rFonts w:ascii="Arial" w:hAnsi="Arial" w:cs="Arial"/>
          <w:b/>
        </w:rPr>
        <w:t>NTAGEM E INSTALAÇÃO DO BATENTE, FECHADURA COM EXECUÇÃO DO FURO - FORNECIMENTO E INSTALAÇÃO. AF_08/2015</w:t>
      </w:r>
    </w:p>
    <w:p w:rsidR="00551EB7" w:rsidRDefault="00551EB7" w:rsidP="00551EB7">
      <w:pPr>
        <w:spacing w:after="0" w:line="360" w:lineRule="auto"/>
        <w:ind w:firstLine="709"/>
        <w:jc w:val="both"/>
        <w:outlineLvl w:val="0"/>
        <w:rPr>
          <w:rFonts w:ascii="Arial" w:hAnsi="Arial" w:cs="Arial"/>
          <w:sz w:val="20"/>
          <w:szCs w:val="20"/>
        </w:rPr>
      </w:pPr>
      <w:r w:rsidRPr="00F7101E">
        <w:rPr>
          <w:rFonts w:ascii="Arial" w:hAnsi="Arial" w:cs="Arial"/>
          <w:sz w:val="20"/>
          <w:szCs w:val="20"/>
        </w:rPr>
        <w:t>O produto deve apresentar superfície lisa, sem deformações e coloração homogênea</w:t>
      </w:r>
      <w:r w:rsidR="00707490">
        <w:rPr>
          <w:rFonts w:ascii="Arial" w:hAnsi="Arial" w:cs="Arial"/>
          <w:sz w:val="20"/>
          <w:szCs w:val="20"/>
        </w:rPr>
        <w:t>, pronta para receber</w:t>
      </w:r>
      <w:r w:rsidRPr="00F7101E">
        <w:rPr>
          <w:rFonts w:ascii="Arial" w:hAnsi="Arial" w:cs="Arial"/>
          <w:color w:val="FF0000"/>
          <w:sz w:val="20"/>
          <w:szCs w:val="20"/>
        </w:rPr>
        <w:t xml:space="preserve"> tinta</w:t>
      </w:r>
      <w:r w:rsidRPr="00F7101E">
        <w:rPr>
          <w:rFonts w:ascii="Arial" w:hAnsi="Arial" w:cs="Arial"/>
          <w:sz w:val="20"/>
          <w:szCs w:val="20"/>
        </w:rPr>
        <w:t xml:space="preserve">. A folga entre o marco e a parede varia de 1 cm a 1,5 cm. A fixação do marco é feita verificando-se e corrigindo o prumo, o nível e o esquadro. Duas dobradiças deverão ser colocadas a 20 cm de cada extremidade e uma no centro da folha de porta para serem parafusadas no marco. </w:t>
      </w:r>
    </w:p>
    <w:p w:rsidR="00154823" w:rsidRDefault="00154823" w:rsidP="00154823">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54823">
        <w:rPr>
          <w:rFonts w:ascii="Arial" w:hAnsi="Arial" w:cs="Arial"/>
          <w:sz w:val="20"/>
          <w:szCs w:val="20"/>
        </w:rPr>
        <w:t xml:space="preserve">Assentamento: </w:t>
      </w:r>
      <w:r w:rsidRPr="00154823">
        <w:rPr>
          <w:rFonts w:ascii="Arial" w:eastAsiaTheme="minorHAnsi" w:hAnsi="Arial" w:cs="Arial"/>
          <w:color w:val="000000"/>
          <w:sz w:val="20"/>
          <w:szCs w:val="20"/>
          <w:lang w:eastAsia="en-US"/>
        </w:rPr>
        <w:t>Aplicar a espuma expansiva de poliuret</w:t>
      </w:r>
      <w:r>
        <w:rPr>
          <w:rFonts w:ascii="Arial" w:eastAsiaTheme="minorHAnsi" w:hAnsi="Arial" w:cs="Arial"/>
          <w:color w:val="000000"/>
          <w:sz w:val="20"/>
          <w:szCs w:val="20"/>
          <w:lang w:eastAsia="en-US"/>
        </w:rPr>
        <w:t xml:space="preserve">ano entre o marco / batente e o </w:t>
      </w:r>
      <w:r w:rsidRPr="00154823">
        <w:rPr>
          <w:rFonts w:ascii="Arial" w:eastAsiaTheme="minorHAnsi" w:hAnsi="Arial" w:cs="Arial"/>
          <w:color w:val="000000"/>
          <w:sz w:val="20"/>
          <w:szCs w:val="20"/>
          <w:lang w:eastAsia="en-US"/>
        </w:rPr>
        <w:t>requadramento do vão, na parte superior e em três pontos equi-espaçados em</w:t>
      </w:r>
      <w:r>
        <w:rPr>
          <w:rFonts w:ascii="Arial" w:eastAsiaTheme="minorHAnsi" w:hAnsi="Arial" w:cs="Arial"/>
          <w:color w:val="000000"/>
          <w:sz w:val="20"/>
          <w:szCs w:val="20"/>
          <w:lang w:eastAsia="en-US"/>
        </w:rPr>
        <w:t xml:space="preserve"> </w:t>
      </w:r>
      <w:r w:rsidRPr="00154823">
        <w:rPr>
          <w:rFonts w:ascii="Arial" w:eastAsiaTheme="minorHAnsi" w:hAnsi="Arial" w:cs="Arial"/>
          <w:color w:val="000000"/>
          <w:sz w:val="20"/>
          <w:szCs w:val="20"/>
          <w:lang w:eastAsia="en-US"/>
        </w:rPr>
        <w:t>cada lateral do vão; não aplicar n</w:t>
      </w:r>
      <w:r>
        <w:rPr>
          <w:rFonts w:ascii="Arial" w:eastAsiaTheme="minorHAnsi" w:hAnsi="Arial" w:cs="Arial"/>
          <w:color w:val="000000"/>
          <w:sz w:val="20"/>
          <w:szCs w:val="20"/>
          <w:lang w:eastAsia="en-US"/>
        </w:rPr>
        <w:t>a posição da testa da fechadura.</w:t>
      </w:r>
    </w:p>
    <w:p w:rsidR="002A5617" w:rsidRDefault="002A5617" w:rsidP="005619F5">
      <w:pPr>
        <w:pStyle w:val="TextosemFormatao"/>
        <w:tabs>
          <w:tab w:val="left" w:pos="0"/>
        </w:tabs>
        <w:spacing w:line="360" w:lineRule="auto"/>
        <w:ind w:firstLine="709"/>
        <w:jc w:val="both"/>
        <w:rPr>
          <w:rFonts w:ascii="Arial" w:hAnsi="Arial" w:cs="Arial"/>
          <w:b/>
        </w:rPr>
      </w:pPr>
    </w:p>
    <w:p w:rsidR="00EF0C1F" w:rsidRPr="00EF0C1F" w:rsidRDefault="00EF0C1F" w:rsidP="00EF0C1F">
      <w:pPr>
        <w:pStyle w:val="TextosemFormatao"/>
        <w:tabs>
          <w:tab w:val="left" w:pos="0"/>
        </w:tabs>
        <w:spacing w:line="360" w:lineRule="auto"/>
        <w:ind w:firstLine="709"/>
        <w:jc w:val="both"/>
        <w:rPr>
          <w:rFonts w:ascii="Arial" w:hAnsi="Arial" w:cs="Arial"/>
          <w:b/>
          <w:color w:val="0070C0"/>
        </w:rPr>
      </w:pPr>
      <w:r w:rsidRPr="00EF0C1F">
        <w:rPr>
          <w:rFonts w:ascii="Arial" w:hAnsi="Arial" w:cs="Arial"/>
          <w:b/>
          <w:color w:val="0070C0"/>
        </w:rPr>
        <w:t>PORTAS EM VIDRO</w:t>
      </w:r>
    </w:p>
    <w:p w:rsidR="00EF0C1F" w:rsidRPr="005619F5" w:rsidRDefault="00EF0C1F" w:rsidP="005619F5">
      <w:pPr>
        <w:pStyle w:val="TextosemFormatao"/>
        <w:tabs>
          <w:tab w:val="left" w:pos="0"/>
        </w:tabs>
        <w:spacing w:line="360" w:lineRule="auto"/>
        <w:ind w:firstLine="709"/>
        <w:jc w:val="both"/>
        <w:rPr>
          <w:rFonts w:ascii="Arial" w:hAnsi="Arial" w:cs="Arial"/>
          <w:b/>
        </w:rPr>
      </w:pPr>
    </w:p>
    <w:p w:rsidR="006D710D" w:rsidRDefault="006D710D" w:rsidP="00F84939">
      <w:pPr>
        <w:pStyle w:val="TextosemFormatao"/>
        <w:numPr>
          <w:ilvl w:val="1"/>
          <w:numId w:val="7"/>
        </w:numPr>
        <w:tabs>
          <w:tab w:val="left" w:pos="0"/>
        </w:tabs>
        <w:spacing w:line="360" w:lineRule="auto"/>
        <w:ind w:left="0" w:firstLine="709"/>
        <w:jc w:val="both"/>
        <w:rPr>
          <w:rFonts w:ascii="Arial" w:hAnsi="Arial" w:cs="Arial"/>
          <w:b/>
        </w:rPr>
      </w:pPr>
      <w:r w:rsidRPr="005619F5">
        <w:rPr>
          <w:rFonts w:ascii="Arial" w:hAnsi="Arial" w:cs="Arial"/>
          <w:b/>
        </w:rPr>
        <w:t>PORTA DE VIDRO TEMPERADO, 0,9</w:t>
      </w:r>
      <w:r w:rsidR="007D0134" w:rsidRPr="005619F5">
        <w:rPr>
          <w:rFonts w:ascii="Arial" w:hAnsi="Arial" w:cs="Arial"/>
          <w:b/>
        </w:rPr>
        <w:t xml:space="preserve">0 </w:t>
      </w:r>
      <w:r w:rsidRPr="005619F5">
        <w:rPr>
          <w:rFonts w:ascii="Arial" w:hAnsi="Arial" w:cs="Arial"/>
          <w:b/>
        </w:rPr>
        <w:t>X</w:t>
      </w:r>
      <w:r w:rsidR="007D0134" w:rsidRPr="005619F5">
        <w:rPr>
          <w:rFonts w:ascii="Arial" w:hAnsi="Arial" w:cs="Arial"/>
          <w:b/>
        </w:rPr>
        <w:t xml:space="preserve"> </w:t>
      </w:r>
      <w:r w:rsidRPr="005619F5">
        <w:rPr>
          <w:rFonts w:ascii="Arial" w:hAnsi="Arial" w:cs="Arial"/>
          <w:b/>
        </w:rPr>
        <w:t>2,10M, ESPESSURA 10</w:t>
      </w:r>
      <w:r w:rsidR="007D0134" w:rsidRPr="005619F5">
        <w:rPr>
          <w:rFonts w:ascii="Arial" w:hAnsi="Arial" w:cs="Arial"/>
          <w:b/>
        </w:rPr>
        <w:t xml:space="preserve"> M</w:t>
      </w:r>
      <w:r w:rsidR="002576DC">
        <w:rPr>
          <w:rFonts w:ascii="Arial" w:hAnsi="Arial" w:cs="Arial"/>
          <w:b/>
        </w:rPr>
        <w:t>M, INCLUSIVE ACESSÓ</w:t>
      </w:r>
      <w:r w:rsidR="007D0134" w:rsidRPr="005619F5">
        <w:rPr>
          <w:rFonts w:ascii="Arial" w:hAnsi="Arial" w:cs="Arial"/>
          <w:b/>
        </w:rPr>
        <w:t>R</w:t>
      </w:r>
      <w:r w:rsidRPr="005619F5">
        <w:rPr>
          <w:rFonts w:ascii="Arial" w:hAnsi="Arial" w:cs="Arial"/>
          <w:b/>
        </w:rPr>
        <w:t>IOS</w:t>
      </w:r>
    </w:p>
    <w:p w:rsidR="00177564" w:rsidRPr="00177564" w:rsidRDefault="00177564" w:rsidP="005619F5">
      <w:pPr>
        <w:pStyle w:val="TextosemFormatao"/>
        <w:tabs>
          <w:tab w:val="left" w:pos="0"/>
        </w:tabs>
        <w:spacing w:line="360" w:lineRule="auto"/>
        <w:ind w:firstLine="709"/>
        <w:jc w:val="both"/>
        <w:rPr>
          <w:rFonts w:ascii="Arial" w:hAnsi="Arial" w:cs="Arial"/>
        </w:rPr>
      </w:pPr>
      <w:r w:rsidRPr="00177564">
        <w:rPr>
          <w:rFonts w:ascii="Arial" w:hAnsi="Arial" w:cs="Arial"/>
        </w:rPr>
        <w:t>Vidro temperado incolor e = 10 mm jogo de ferragens cromadas p</w:t>
      </w:r>
      <w:r>
        <w:rPr>
          <w:rFonts w:ascii="Arial" w:hAnsi="Arial" w:cs="Arial"/>
        </w:rPr>
        <w:t>ara</w:t>
      </w:r>
      <w:r w:rsidRPr="00177564">
        <w:rPr>
          <w:rFonts w:ascii="Arial" w:hAnsi="Arial" w:cs="Arial"/>
        </w:rPr>
        <w:t xml:space="preserve"> porta de vidro temperado, uma folha composta: dobradiça superior (101) e inferior (103),</w:t>
      </w:r>
      <w:r>
        <w:rPr>
          <w:rFonts w:ascii="Arial" w:hAnsi="Arial" w:cs="Arial"/>
        </w:rPr>
        <w:t xml:space="preserve"> </w:t>
      </w:r>
      <w:r w:rsidRPr="00177564">
        <w:rPr>
          <w:rFonts w:ascii="Arial" w:hAnsi="Arial" w:cs="Arial"/>
        </w:rPr>
        <w:t>trinco (502), fechadura (520),</w:t>
      </w:r>
      <w:r>
        <w:rPr>
          <w:rFonts w:ascii="Arial" w:hAnsi="Arial" w:cs="Arial"/>
        </w:rPr>
        <w:t xml:space="preserve"> </w:t>
      </w:r>
      <w:r w:rsidRPr="00177564">
        <w:rPr>
          <w:rFonts w:ascii="Arial" w:hAnsi="Arial" w:cs="Arial"/>
        </w:rPr>
        <w:t>contra fechadura (531),</w:t>
      </w:r>
      <w:r>
        <w:rPr>
          <w:rFonts w:ascii="Arial" w:hAnsi="Arial" w:cs="Arial"/>
        </w:rPr>
        <w:t xml:space="preserve"> </w:t>
      </w:r>
      <w:r w:rsidRPr="00177564">
        <w:rPr>
          <w:rFonts w:ascii="Arial" w:hAnsi="Arial" w:cs="Arial"/>
        </w:rPr>
        <w:t>com capuchinho</w:t>
      </w:r>
      <w:r>
        <w:rPr>
          <w:rFonts w:ascii="Arial" w:hAnsi="Arial" w:cs="Arial"/>
        </w:rPr>
        <w:t>, m</w:t>
      </w:r>
      <w:r w:rsidRPr="00177564">
        <w:rPr>
          <w:rFonts w:ascii="Arial" w:hAnsi="Arial" w:cs="Arial"/>
        </w:rPr>
        <w:t>ola hidráulica de piso p/ vidro temperado 10</w:t>
      </w:r>
      <w:r>
        <w:rPr>
          <w:rFonts w:ascii="Arial" w:hAnsi="Arial" w:cs="Arial"/>
        </w:rPr>
        <w:t xml:space="preserve"> </w:t>
      </w:r>
      <w:r w:rsidRPr="00177564">
        <w:rPr>
          <w:rFonts w:ascii="Arial" w:hAnsi="Arial" w:cs="Arial"/>
        </w:rPr>
        <w:t>mm</w:t>
      </w:r>
      <w:r>
        <w:rPr>
          <w:rFonts w:ascii="Arial" w:hAnsi="Arial" w:cs="Arial"/>
        </w:rPr>
        <w:t>, p</w:t>
      </w:r>
      <w:r w:rsidRPr="00177564">
        <w:rPr>
          <w:rFonts w:ascii="Arial" w:hAnsi="Arial" w:cs="Arial"/>
        </w:rPr>
        <w:t>uxador concha de embutir, em latão cromado, para porta / janela de correr, liso, sem furo para chave, c</w:t>
      </w:r>
      <w:r>
        <w:rPr>
          <w:rFonts w:ascii="Arial" w:hAnsi="Arial" w:cs="Arial"/>
        </w:rPr>
        <w:t>om furos para fixar parafusos, 30 x 90</w:t>
      </w:r>
      <w:r w:rsidRPr="00177564">
        <w:rPr>
          <w:rFonts w:ascii="Arial" w:hAnsi="Arial" w:cs="Arial"/>
        </w:rPr>
        <w:t xml:space="preserve"> mm (largura x altura)</w:t>
      </w:r>
      <w:r>
        <w:rPr>
          <w:rFonts w:ascii="Arial" w:hAnsi="Arial" w:cs="Arial"/>
        </w:rPr>
        <w:t>.</w:t>
      </w:r>
    </w:p>
    <w:p w:rsidR="00177564" w:rsidRPr="008A2701" w:rsidRDefault="00177564" w:rsidP="00177564">
      <w:pPr>
        <w:pStyle w:val="PargrafodaLista"/>
        <w:tabs>
          <w:tab w:val="left" w:pos="0"/>
        </w:tabs>
        <w:spacing w:line="360" w:lineRule="auto"/>
        <w:ind w:left="0" w:firstLine="1134"/>
        <w:jc w:val="both"/>
        <w:outlineLvl w:val="0"/>
        <w:rPr>
          <w:rFonts w:ascii="Arial" w:hAnsi="Arial" w:cs="Arial"/>
          <w:shd w:val="clear" w:color="auto" w:fill="FFFFFF"/>
        </w:rPr>
      </w:pPr>
      <w:r w:rsidRPr="008A2701">
        <w:rPr>
          <w:rFonts w:ascii="Arial" w:hAnsi="Arial" w:cs="Arial"/>
          <w:shd w:val="clear" w:color="auto" w:fill="FFFFFF"/>
        </w:rPr>
        <w:t xml:space="preserve">Os perfis de sustentação devem ser cortados de acordo com o vão onde a peça será instalada. Colocar a escova de vedação no perfil guia. Instalar os perfis aprumados e nivelados. Estes não devem apresentar arranhões ou manchas. É importante fixar os parafusos dos perfis de maneira que fiquem nivelados. </w:t>
      </w:r>
      <w:r w:rsidRPr="008A2701">
        <w:rPr>
          <w:rFonts w:ascii="Arial" w:hAnsi="Arial" w:cs="Arial"/>
        </w:rPr>
        <w:t>Durante seu percurso abrir-fechar , quando se aplicar, não deve apresentar nenhum tipo de atrito. Deve-se executar a vedação de frestas e fixação das laminas de vidro com silicone.</w:t>
      </w:r>
    </w:p>
    <w:p w:rsidR="007D51B9" w:rsidRDefault="007D51B9" w:rsidP="007D51B9">
      <w:pPr>
        <w:spacing w:after="0" w:line="360" w:lineRule="auto"/>
        <w:ind w:firstLine="709"/>
        <w:jc w:val="both"/>
        <w:rPr>
          <w:rFonts w:ascii="Arial" w:hAnsi="Arial" w:cs="Arial"/>
          <w:color w:val="FF0000"/>
          <w:sz w:val="20"/>
          <w:szCs w:val="20"/>
        </w:rPr>
      </w:pPr>
      <w:r w:rsidRPr="00F02431">
        <w:rPr>
          <w:rFonts w:ascii="Arial" w:hAnsi="Arial" w:cs="Arial"/>
          <w:i/>
          <w:color w:val="FF0000"/>
          <w:sz w:val="20"/>
          <w:szCs w:val="20"/>
        </w:rPr>
        <w:t>Dimensões</w:t>
      </w:r>
      <w:r w:rsidRPr="004006C9">
        <w:rPr>
          <w:rFonts w:ascii="Arial" w:hAnsi="Arial" w:cs="Arial"/>
          <w:color w:val="FF0000"/>
          <w:sz w:val="20"/>
          <w:szCs w:val="20"/>
        </w:rPr>
        <w:t xml:space="preserve">: </w:t>
      </w:r>
      <w:r>
        <w:rPr>
          <w:rFonts w:ascii="Arial" w:hAnsi="Arial" w:cs="Arial"/>
          <w:color w:val="FF0000"/>
          <w:sz w:val="20"/>
          <w:szCs w:val="20"/>
        </w:rPr>
        <w:t>ver quadro de esquadrias.</w:t>
      </w:r>
    </w:p>
    <w:p w:rsidR="00AA3BE0" w:rsidRDefault="00AA3BE0" w:rsidP="007D51B9">
      <w:pPr>
        <w:spacing w:after="0" w:line="360" w:lineRule="auto"/>
        <w:ind w:firstLine="709"/>
        <w:jc w:val="both"/>
        <w:rPr>
          <w:rFonts w:ascii="Arial" w:hAnsi="Arial" w:cs="Arial"/>
          <w:color w:val="FF0000"/>
          <w:sz w:val="20"/>
          <w:szCs w:val="20"/>
        </w:rPr>
      </w:pPr>
    </w:p>
    <w:p w:rsidR="00AA3BE0" w:rsidRDefault="00AA3BE0" w:rsidP="00F84939">
      <w:pPr>
        <w:pStyle w:val="TextosemFormatao"/>
        <w:numPr>
          <w:ilvl w:val="1"/>
          <w:numId w:val="7"/>
        </w:numPr>
        <w:tabs>
          <w:tab w:val="left" w:pos="0"/>
        </w:tabs>
        <w:spacing w:line="360" w:lineRule="auto"/>
        <w:ind w:left="0" w:firstLine="709"/>
        <w:jc w:val="both"/>
        <w:rPr>
          <w:rFonts w:ascii="Arial" w:hAnsi="Arial" w:cs="Arial"/>
          <w:b/>
        </w:rPr>
      </w:pPr>
      <w:r>
        <w:rPr>
          <w:rFonts w:ascii="Arial" w:hAnsi="Arial" w:cs="Arial"/>
          <w:b/>
        </w:rPr>
        <w:t xml:space="preserve">FORNECIMENTO E INSTALAÇÃO </w:t>
      </w:r>
      <w:r w:rsidRPr="005619F5">
        <w:rPr>
          <w:rFonts w:ascii="Arial" w:hAnsi="Arial" w:cs="Arial"/>
          <w:b/>
        </w:rPr>
        <w:t xml:space="preserve">PORTA DE </w:t>
      </w:r>
      <w:r>
        <w:rPr>
          <w:rFonts w:ascii="Arial" w:hAnsi="Arial" w:cs="Arial"/>
          <w:b/>
        </w:rPr>
        <w:t xml:space="preserve">CORRER DE </w:t>
      </w:r>
      <w:r w:rsidRPr="005619F5">
        <w:rPr>
          <w:rFonts w:ascii="Arial" w:hAnsi="Arial" w:cs="Arial"/>
          <w:b/>
        </w:rPr>
        <w:t xml:space="preserve">VIDRO </w:t>
      </w:r>
      <w:r>
        <w:rPr>
          <w:rFonts w:ascii="Arial" w:hAnsi="Arial" w:cs="Arial"/>
          <w:b/>
        </w:rPr>
        <w:t>10MM, 4 FOLHAS DUAS FIXAS E DUAS DE CORRER (2,00X2,10M)</w:t>
      </w:r>
    </w:p>
    <w:p w:rsidR="00AA3BE0" w:rsidRPr="00177564" w:rsidRDefault="00AA3BE0" w:rsidP="00AA3BE0">
      <w:pPr>
        <w:pStyle w:val="TextosemFormatao"/>
        <w:tabs>
          <w:tab w:val="left" w:pos="0"/>
        </w:tabs>
        <w:spacing w:line="360" w:lineRule="auto"/>
        <w:ind w:firstLine="709"/>
        <w:jc w:val="both"/>
        <w:rPr>
          <w:rFonts w:ascii="Arial" w:hAnsi="Arial" w:cs="Arial"/>
        </w:rPr>
      </w:pPr>
      <w:r w:rsidRPr="00177564">
        <w:rPr>
          <w:rFonts w:ascii="Arial" w:hAnsi="Arial" w:cs="Arial"/>
        </w:rPr>
        <w:t>Vidro temperado incolor e = 10 mm jogo de ferragens cromadas p</w:t>
      </w:r>
      <w:r>
        <w:rPr>
          <w:rFonts w:ascii="Arial" w:hAnsi="Arial" w:cs="Arial"/>
        </w:rPr>
        <w:t>ara</w:t>
      </w:r>
      <w:r w:rsidRPr="00177564">
        <w:rPr>
          <w:rFonts w:ascii="Arial" w:hAnsi="Arial" w:cs="Arial"/>
        </w:rPr>
        <w:t xml:space="preserve"> porta de vidro temperado, uma folha composta: dobradiça superior (101) e inferior (103),</w:t>
      </w:r>
      <w:r>
        <w:rPr>
          <w:rFonts w:ascii="Arial" w:hAnsi="Arial" w:cs="Arial"/>
        </w:rPr>
        <w:t xml:space="preserve"> </w:t>
      </w:r>
      <w:r w:rsidRPr="00177564">
        <w:rPr>
          <w:rFonts w:ascii="Arial" w:hAnsi="Arial" w:cs="Arial"/>
        </w:rPr>
        <w:t>trinco (502), fechadura (520),</w:t>
      </w:r>
      <w:r>
        <w:rPr>
          <w:rFonts w:ascii="Arial" w:hAnsi="Arial" w:cs="Arial"/>
        </w:rPr>
        <w:t xml:space="preserve"> </w:t>
      </w:r>
      <w:r w:rsidRPr="00177564">
        <w:rPr>
          <w:rFonts w:ascii="Arial" w:hAnsi="Arial" w:cs="Arial"/>
        </w:rPr>
        <w:t>contra fechadura (531),</w:t>
      </w:r>
      <w:r>
        <w:rPr>
          <w:rFonts w:ascii="Arial" w:hAnsi="Arial" w:cs="Arial"/>
        </w:rPr>
        <w:t xml:space="preserve"> </w:t>
      </w:r>
      <w:r w:rsidRPr="00177564">
        <w:rPr>
          <w:rFonts w:ascii="Arial" w:hAnsi="Arial" w:cs="Arial"/>
        </w:rPr>
        <w:t>com capuchinho</w:t>
      </w:r>
      <w:r>
        <w:rPr>
          <w:rFonts w:ascii="Arial" w:hAnsi="Arial" w:cs="Arial"/>
        </w:rPr>
        <w:t>, m</w:t>
      </w:r>
      <w:r w:rsidRPr="00177564">
        <w:rPr>
          <w:rFonts w:ascii="Arial" w:hAnsi="Arial" w:cs="Arial"/>
        </w:rPr>
        <w:t>ola hidráulica de piso p/ vidro temperado 10</w:t>
      </w:r>
      <w:r>
        <w:rPr>
          <w:rFonts w:ascii="Arial" w:hAnsi="Arial" w:cs="Arial"/>
        </w:rPr>
        <w:t xml:space="preserve"> </w:t>
      </w:r>
      <w:r w:rsidRPr="00177564">
        <w:rPr>
          <w:rFonts w:ascii="Arial" w:hAnsi="Arial" w:cs="Arial"/>
        </w:rPr>
        <w:t>mm</w:t>
      </w:r>
      <w:r>
        <w:rPr>
          <w:rFonts w:ascii="Arial" w:hAnsi="Arial" w:cs="Arial"/>
        </w:rPr>
        <w:t>, p</w:t>
      </w:r>
      <w:r w:rsidRPr="00177564">
        <w:rPr>
          <w:rFonts w:ascii="Arial" w:hAnsi="Arial" w:cs="Arial"/>
        </w:rPr>
        <w:t>uxador concha de embutir, em latão cromado, para porta / janela de correr, liso, sem furo para chave, c</w:t>
      </w:r>
      <w:r>
        <w:rPr>
          <w:rFonts w:ascii="Arial" w:hAnsi="Arial" w:cs="Arial"/>
        </w:rPr>
        <w:t>om furos para fixar parafusos, 30 x 90</w:t>
      </w:r>
      <w:r w:rsidRPr="00177564">
        <w:rPr>
          <w:rFonts w:ascii="Arial" w:hAnsi="Arial" w:cs="Arial"/>
        </w:rPr>
        <w:t xml:space="preserve"> mm (largura x altura)</w:t>
      </w:r>
      <w:r>
        <w:rPr>
          <w:rFonts w:ascii="Arial" w:hAnsi="Arial" w:cs="Arial"/>
        </w:rPr>
        <w:t>.</w:t>
      </w:r>
    </w:p>
    <w:p w:rsidR="00AA3BE0" w:rsidRPr="008A2701" w:rsidRDefault="00AA3BE0" w:rsidP="00AA3BE0">
      <w:pPr>
        <w:pStyle w:val="PargrafodaLista"/>
        <w:tabs>
          <w:tab w:val="left" w:pos="0"/>
        </w:tabs>
        <w:spacing w:line="360" w:lineRule="auto"/>
        <w:ind w:left="0" w:firstLine="1134"/>
        <w:jc w:val="both"/>
        <w:outlineLvl w:val="0"/>
        <w:rPr>
          <w:rFonts w:ascii="Arial" w:hAnsi="Arial" w:cs="Arial"/>
          <w:shd w:val="clear" w:color="auto" w:fill="FFFFFF"/>
        </w:rPr>
      </w:pPr>
      <w:r w:rsidRPr="008A2701">
        <w:rPr>
          <w:rFonts w:ascii="Arial" w:hAnsi="Arial" w:cs="Arial"/>
          <w:shd w:val="clear" w:color="auto" w:fill="FFFFFF"/>
        </w:rPr>
        <w:t xml:space="preserve">Os perfis de sustentação devem ser cortados de acordo com o vão onde a peça será instalada. Colocar a escova de vedação no perfil guia. Instalar os perfis aprumados e nivelados. Estes não devem apresentar arranhões ou manchas. É importante fixar os parafusos dos perfis de maneira que fiquem nivelados. </w:t>
      </w:r>
    </w:p>
    <w:p w:rsidR="00AA3BE0" w:rsidRDefault="00AA3BE0" w:rsidP="00AA3BE0">
      <w:pPr>
        <w:spacing w:after="0" w:line="360" w:lineRule="auto"/>
        <w:ind w:firstLine="709"/>
        <w:jc w:val="both"/>
        <w:rPr>
          <w:rFonts w:ascii="Arial" w:hAnsi="Arial" w:cs="Arial"/>
          <w:color w:val="FF0000"/>
          <w:sz w:val="20"/>
          <w:szCs w:val="20"/>
        </w:rPr>
      </w:pPr>
      <w:r w:rsidRPr="00F02431">
        <w:rPr>
          <w:rFonts w:ascii="Arial" w:hAnsi="Arial" w:cs="Arial"/>
          <w:i/>
          <w:color w:val="FF0000"/>
          <w:sz w:val="20"/>
          <w:szCs w:val="20"/>
        </w:rPr>
        <w:t>Dimensões</w:t>
      </w:r>
      <w:r w:rsidRPr="004006C9">
        <w:rPr>
          <w:rFonts w:ascii="Arial" w:hAnsi="Arial" w:cs="Arial"/>
          <w:color w:val="FF0000"/>
          <w:sz w:val="20"/>
          <w:szCs w:val="20"/>
        </w:rPr>
        <w:t xml:space="preserve">: </w:t>
      </w:r>
      <w:r>
        <w:rPr>
          <w:rFonts w:ascii="Arial" w:hAnsi="Arial" w:cs="Arial"/>
          <w:color w:val="FF0000"/>
          <w:sz w:val="20"/>
          <w:szCs w:val="20"/>
        </w:rPr>
        <w:t>ver quadro de esquadrias.</w:t>
      </w:r>
    </w:p>
    <w:p w:rsidR="00E27403" w:rsidRPr="00892C6F" w:rsidRDefault="00E27403" w:rsidP="00EE3900">
      <w:pPr>
        <w:pStyle w:val="PargrafodaLista"/>
        <w:spacing w:line="360" w:lineRule="auto"/>
        <w:ind w:left="0" w:firstLine="709"/>
        <w:contextualSpacing w:val="0"/>
        <w:jc w:val="both"/>
        <w:outlineLvl w:val="1"/>
        <w:rPr>
          <w:rFonts w:ascii="Arial" w:hAnsi="Arial" w:cs="Arial"/>
          <w:b/>
        </w:rPr>
      </w:pPr>
    </w:p>
    <w:p w:rsidR="00743483" w:rsidRPr="008D7255" w:rsidRDefault="00DC38C7" w:rsidP="00F84939">
      <w:pPr>
        <w:pStyle w:val="PargrafodaLista"/>
        <w:numPr>
          <w:ilvl w:val="0"/>
          <w:numId w:val="7"/>
        </w:numPr>
        <w:shd w:val="clear" w:color="auto" w:fill="BFBFBF" w:themeFill="background1" w:themeFillShade="BF"/>
        <w:tabs>
          <w:tab w:val="left" w:pos="0"/>
        </w:tabs>
        <w:spacing w:line="360" w:lineRule="auto"/>
        <w:ind w:left="0" w:firstLine="709"/>
        <w:jc w:val="both"/>
        <w:outlineLvl w:val="0"/>
        <w:rPr>
          <w:rFonts w:ascii="Arial" w:hAnsi="Arial" w:cs="Arial"/>
          <w:b/>
        </w:rPr>
      </w:pPr>
      <w:r>
        <w:rPr>
          <w:rFonts w:ascii="Arial" w:hAnsi="Arial" w:cs="Arial"/>
          <w:b/>
        </w:rPr>
        <w:t>COBERTURAS</w:t>
      </w:r>
    </w:p>
    <w:bookmarkEnd w:id="6"/>
    <w:p w:rsidR="00EE3900" w:rsidRPr="005A737F" w:rsidRDefault="00EE3900" w:rsidP="005A737F">
      <w:pPr>
        <w:pStyle w:val="PargrafodaLista"/>
        <w:spacing w:line="360" w:lineRule="auto"/>
        <w:ind w:left="0" w:firstLine="709"/>
        <w:jc w:val="both"/>
        <w:outlineLvl w:val="1"/>
        <w:rPr>
          <w:rFonts w:ascii="Arial" w:eastAsiaTheme="minorHAnsi" w:hAnsi="Arial" w:cs="Arial"/>
          <w:b/>
          <w:lang w:eastAsia="en-US"/>
        </w:rPr>
      </w:pPr>
    </w:p>
    <w:p w:rsidR="00C420D0" w:rsidRDefault="00C420D0" w:rsidP="005A737F">
      <w:pPr>
        <w:pStyle w:val="TextosemFormatao"/>
        <w:tabs>
          <w:tab w:val="left" w:pos="0"/>
        </w:tabs>
        <w:spacing w:line="360" w:lineRule="auto"/>
        <w:ind w:firstLine="709"/>
        <w:jc w:val="both"/>
        <w:rPr>
          <w:rFonts w:ascii="Arial" w:hAnsi="Arial" w:cs="Arial"/>
          <w:b/>
          <w:color w:val="0070C0"/>
        </w:rPr>
      </w:pPr>
      <w:r w:rsidRPr="005A737F">
        <w:rPr>
          <w:rFonts w:ascii="Arial" w:hAnsi="Arial" w:cs="Arial"/>
          <w:b/>
          <w:color w:val="0070C0"/>
        </w:rPr>
        <w:t>ESTRUTURA METÁLICA</w:t>
      </w:r>
    </w:p>
    <w:p w:rsidR="00215F9B" w:rsidRPr="005A737F" w:rsidRDefault="00215F9B" w:rsidP="005A737F">
      <w:pPr>
        <w:pStyle w:val="TextosemFormatao"/>
        <w:tabs>
          <w:tab w:val="left" w:pos="0"/>
        </w:tabs>
        <w:spacing w:line="360" w:lineRule="auto"/>
        <w:ind w:firstLine="709"/>
        <w:jc w:val="both"/>
        <w:rPr>
          <w:rFonts w:ascii="Arial" w:hAnsi="Arial" w:cs="Arial"/>
          <w:b/>
          <w:color w:val="0070C0"/>
        </w:rPr>
      </w:pPr>
    </w:p>
    <w:p w:rsidR="00C93559" w:rsidRDefault="00263906" w:rsidP="00F84939">
      <w:pPr>
        <w:pStyle w:val="PargrafodaLista"/>
        <w:numPr>
          <w:ilvl w:val="1"/>
          <w:numId w:val="7"/>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 xml:space="preserve">ESTRUTURA METÁLICA DA COBERTURA DA AMPLIAÇÃO FORNECIMENTO E INSTALAÇÃO </w:t>
      </w:r>
    </w:p>
    <w:p w:rsidR="00263906" w:rsidRDefault="00263906" w:rsidP="00263906">
      <w:pPr>
        <w:pStyle w:val="PargrafodaLista"/>
        <w:spacing w:line="360" w:lineRule="auto"/>
        <w:ind w:left="709"/>
        <w:jc w:val="both"/>
        <w:outlineLvl w:val="1"/>
        <w:rPr>
          <w:rFonts w:ascii="Arial" w:eastAsiaTheme="minorHAnsi" w:hAnsi="Arial" w:cs="Arial"/>
          <w:b/>
          <w:lang w:eastAsia="en-US"/>
        </w:rPr>
      </w:pPr>
    </w:p>
    <w:p w:rsidR="00C93559" w:rsidRPr="008D7255" w:rsidRDefault="00C93559" w:rsidP="00C93559">
      <w:pPr>
        <w:pStyle w:val="PargrafodaLista"/>
        <w:spacing w:line="360" w:lineRule="auto"/>
        <w:ind w:left="0" w:firstLine="709"/>
        <w:jc w:val="both"/>
        <w:rPr>
          <w:rFonts w:ascii="Arial" w:hAnsi="Arial" w:cs="Arial"/>
        </w:rPr>
      </w:pPr>
      <w:r w:rsidRPr="008D7255">
        <w:rPr>
          <w:rFonts w:ascii="Arial" w:hAnsi="Arial" w:cs="Arial"/>
          <w:b/>
        </w:rPr>
        <w:t>Normas Técnicas relacionadas</w:t>
      </w:r>
      <w:r w:rsidRPr="008D7255">
        <w:rPr>
          <w:rFonts w:ascii="Arial" w:hAnsi="Arial" w:cs="Arial"/>
        </w:rPr>
        <w:t xml:space="preserve"> _ ABNT NBR 7190:1997 Projetos de Estrutura de Madeira; _ ABNT NBR 8800:2008 Projeto de estruturas de aço e de estruturas mista de aço e concreto de edifícios; _ ABNT NBR 16239:2013 </w:t>
      </w:r>
      <w:hyperlink r:id="rId8" w:tgtFrame="_blank" w:history="1">
        <w:r w:rsidRPr="008D7255">
          <w:rPr>
            <w:rStyle w:val="Hyperlink"/>
            <w:rFonts w:ascii="Arial" w:hAnsi="Arial" w:cs="Arial"/>
            <w:color w:val="auto"/>
            <w:u w:val="none"/>
          </w:rPr>
          <w:t>Projeto de estruturas de aço e de estruturas mistas de aço e concreto de edificações com perfis tubulares</w:t>
        </w:r>
      </w:hyperlink>
      <w:r w:rsidRPr="008D7255">
        <w:rPr>
          <w:rFonts w:ascii="Arial" w:hAnsi="Arial" w:cs="Arial"/>
        </w:rPr>
        <w:t>; _ ABNT NBR 14323:2013 Projeto de estruturas de aço e de estruturas mistas de aço e concreto de edifícios em situação de incêndio; _ABNT NBR 14762: 2001 - Dimensionamento de Estruturas de Aço Constituídas por Perfis Formados a Frio – Procedimento; _ABNT NBR 8800/2008 - Projeto de Estruturas de Aço e de Estruturas Mistas de Aço e Concreto de Edifícios; _ABNT NBR 6355:2003 - Perfis Estruturais de Aço Formados a Frio – Padronização; _ABNT NBR 8681: 2003 - Ações e Segurança nas Estruturas – Procedimento.</w:t>
      </w:r>
    </w:p>
    <w:p w:rsidR="00C93559" w:rsidRPr="005A737F" w:rsidRDefault="00C93559" w:rsidP="005A737F">
      <w:pPr>
        <w:pStyle w:val="PargrafodaLista"/>
        <w:spacing w:line="360" w:lineRule="auto"/>
        <w:ind w:left="0" w:firstLine="709"/>
        <w:jc w:val="both"/>
        <w:outlineLvl w:val="1"/>
        <w:rPr>
          <w:rFonts w:ascii="Arial" w:eastAsiaTheme="minorHAnsi" w:hAnsi="Arial" w:cs="Arial"/>
          <w:b/>
          <w:lang w:eastAsia="en-US"/>
        </w:rPr>
      </w:pPr>
    </w:p>
    <w:p w:rsidR="00C420D0" w:rsidRPr="00B34896" w:rsidRDefault="00C420D0" w:rsidP="00B34896">
      <w:pPr>
        <w:autoSpaceDE w:val="0"/>
        <w:autoSpaceDN w:val="0"/>
        <w:adjustRightInd w:val="0"/>
        <w:spacing w:after="0" w:line="360" w:lineRule="auto"/>
        <w:ind w:firstLine="709"/>
        <w:jc w:val="both"/>
        <w:rPr>
          <w:rFonts w:ascii="Arial" w:hAnsi="Arial" w:cs="Arial"/>
          <w:b/>
          <w:color w:val="0070C0"/>
          <w:sz w:val="20"/>
          <w:szCs w:val="20"/>
        </w:rPr>
      </w:pPr>
      <w:r w:rsidRPr="00B34896">
        <w:rPr>
          <w:rFonts w:ascii="Arial" w:hAnsi="Arial" w:cs="Arial"/>
          <w:b/>
          <w:color w:val="0070C0"/>
          <w:sz w:val="20"/>
          <w:szCs w:val="20"/>
        </w:rPr>
        <w:t>COBERTURA EM TELHA TERMOACUSTICA</w:t>
      </w:r>
    </w:p>
    <w:p w:rsidR="00C420D0" w:rsidRPr="00B34896" w:rsidRDefault="00C420D0" w:rsidP="00B34896">
      <w:pPr>
        <w:pStyle w:val="TextosemFormatao"/>
        <w:tabs>
          <w:tab w:val="left" w:pos="0"/>
        </w:tabs>
        <w:spacing w:line="360" w:lineRule="auto"/>
        <w:ind w:firstLine="709"/>
        <w:jc w:val="both"/>
        <w:rPr>
          <w:rFonts w:ascii="Arial" w:hAnsi="Arial" w:cs="Arial"/>
          <w:b/>
          <w:color w:val="0070C0"/>
        </w:rPr>
      </w:pPr>
    </w:p>
    <w:p w:rsidR="00C420D0" w:rsidRPr="00B34896" w:rsidRDefault="00C420D0" w:rsidP="00F84939">
      <w:pPr>
        <w:pStyle w:val="PargrafodaLista"/>
        <w:numPr>
          <w:ilvl w:val="1"/>
          <w:numId w:val="7"/>
        </w:numPr>
        <w:spacing w:line="360" w:lineRule="auto"/>
        <w:ind w:left="0" w:firstLine="709"/>
        <w:jc w:val="both"/>
        <w:outlineLvl w:val="1"/>
        <w:rPr>
          <w:rFonts w:ascii="Arial" w:eastAsiaTheme="minorHAnsi" w:hAnsi="Arial" w:cs="Arial"/>
          <w:b/>
          <w:lang w:eastAsia="en-US"/>
        </w:rPr>
      </w:pPr>
      <w:r w:rsidRPr="00B34896">
        <w:rPr>
          <w:rFonts w:ascii="Arial" w:eastAsiaTheme="minorHAnsi" w:hAnsi="Arial" w:cs="Arial"/>
          <w:b/>
          <w:lang w:eastAsia="en-US"/>
        </w:rPr>
        <w:t xml:space="preserve"> TELHAMENTO COM TELHA METÁLICA TERMOACÚSTICA E = 30 MM, COM ATÉ 2 ÁGUAS , INCLUSO IÇAMENTO. AF_06/2016</w:t>
      </w:r>
    </w:p>
    <w:p w:rsidR="00240501" w:rsidRPr="00B34896" w:rsidRDefault="00240501" w:rsidP="00B34896">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B34896">
        <w:rPr>
          <w:rFonts w:ascii="Arial" w:eastAsiaTheme="minorHAnsi" w:hAnsi="Arial" w:cs="Arial"/>
          <w:i/>
          <w:color w:val="000000"/>
          <w:sz w:val="20"/>
          <w:szCs w:val="20"/>
          <w:lang w:eastAsia="en-US"/>
        </w:rPr>
        <w:t>Características:</w:t>
      </w:r>
    </w:p>
    <w:p w:rsidR="00240501" w:rsidRPr="00B34896" w:rsidRDefault="00240501" w:rsidP="00B34896">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B34896">
        <w:rPr>
          <w:rFonts w:ascii="Arial" w:eastAsiaTheme="minorHAnsi" w:hAnsi="Arial" w:cs="Arial"/>
          <w:color w:val="000000"/>
          <w:sz w:val="20"/>
          <w:szCs w:val="20"/>
          <w:lang w:eastAsia="en-US"/>
        </w:rPr>
        <w:t xml:space="preserve">Telha de alumínio com isolamento termoacústico em espuma rígida de poliuretano (pu) injetado, e = 30 mm, densidade 35 kg/m3, com duas faces trapezoidais (não inclui acessórios de fixação); </w:t>
      </w:r>
    </w:p>
    <w:p w:rsidR="00C420D0" w:rsidRPr="00240501" w:rsidRDefault="00240501" w:rsidP="00B3489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B34896">
        <w:rPr>
          <w:rFonts w:ascii="Arial" w:eastAsiaTheme="minorHAnsi" w:hAnsi="Arial" w:cs="Arial"/>
          <w:color w:val="000000"/>
          <w:sz w:val="20"/>
          <w:szCs w:val="20"/>
          <w:lang w:eastAsia="en-US"/>
        </w:rPr>
        <w:t>Haste reta para gancho de</w:t>
      </w:r>
      <w:r w:rsidRPr="00240501">
        <w:rPr>
          <w:rFonts w:ascii="Arial" w:eastAsiaTheme="minorHAnsi" w:hAnsi="Arial" w:cs="Arial"/>
          <w:color w:val="000000"/>
          <w:sz w:val="20"/>
          <w:szCs w:val="20"/>
          <w:lang w:eastAsia="en-US"/>
        </w:rPr>
        <w:t xml:space="preserve"> ferro galvanizado, com rosca 1/4" x 30 cm</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para fixação de telha metálica, incluindo porca e arruelas de vedação,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para fixação em madeira. Esse insumo pode ser substituído por gancho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tipo “L” em aço galvanizado com rosca, 5/16” x 350mm. No caso das</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telhas serem fixadas em perfis metálicos, poderá ser utilizado parafuso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autoperfurante;</w:t>
      </w:r>
    </w:p>
    <w:p w:rsidR="00240501" w:rsidRPr="00240501" w:rsidRDefault="00240501" w:rsidP="00240501">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240501">
        <w:rPr>
          <w:rFonts w:ascii="Arial" w:eastAsiaTheme="minorHAnsi" w:hAnsi="Arial" w:cs="Arial"/>
          <w:i/>
          <w:color w:val="000000"/>
          <w:sz w:val="20"/>
          <w:szCs w:val="20"/>
          <w:lang w:eastAsia="en-US"/>
        </w:rPr>
        <w:t xml:space="preserve">Considerou-se inclinação </w:t>
      </w:r>
      <w:r>
        <w:rPr>
          <w:rFonts w:ascii="Arial" w:eastAsiaTheme="minorHAnsi" w:hAnsi="Arial" w:cs="Arial"/>
          <w:i/>
          <w:color w:val="000000"/>
          <w:sz w:val="20"/>
          <w:szCs w:val="20"/>
          <w:lang w:eastAsia="en-US"/>
        </w:rPr>
        <w:t>do telhado de 10%</w:t>
      </w:r>
    </w:p>
    <w:p w:rsidR="00240501" w:rsidRPr="00240501" w:rsidRDefault="00240501" w:rsidP="00240501">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240501">
        <w:rPr>
          <w:rFonts w:ascii="Arial" w:eastAsiaTheme="minorHAnsi" w:hAnsi="Arial" w:cs="Arial"/>
          <w:i/>
          <w:color w:val="000000"/>
          <w:sz w:val="20"/>
          <w:szCs w:val="20"/>
          <w:lang w:eastAsia="en-US"/>
        </w:rPr>
        <w:t>Execução</w:t>
      </w:r>
      <w:r>
        <w:rPr>
          <w:rFonts w:ascii="Arial" w:eastAsiaTheme="minorHAnsi" w:hAnsi="Arial" w:cs="Arial"/>
          <w:i/>
          <w:color w:val="000000"/>
          <w:sz w:val="20"/>
          <w:szCs w:val="20"/>
          <w:lang w:eastAsia="en-US"/>
        </w:rPr>
        <w:t>:</w:t>
      </w:r>
    </w:p>
    <w:p w:rsidR="00240501" w:rsidRPr="00240501" w:rsidRDefault="00240501" w:rsidP="0024050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Na execução dos serviços os trabalhadores deverão estar munidos dos EPI’s necessários, sendo que os cintos de segurança trava-quedas</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deverão estar acoplados, através de cordas, a terças ou ganchos</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vinculados à estrutura; </w:t>
      </w:r>
    </w:p>
    <w:p w:rsidR="00240501" w:rsidRPr="00240501" w:rsidRDefault="00240501" w:rsidP="0024050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Os montadores deverão caminhar sobre tábuas apoiadas sobre as terças,</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sendo as tábuas providas de dispositivos que impeçam seu</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escorregamento; </w:t>
      </w:r>
    </w:p>
    <w:p w:rsidR="00240501" w:rsidRPr="00240501" w:rsidRDefault="00240501" w:rsidP="0024050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Antes do início dos serviços de colocação das telhas devem ser</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conferidas as disposições de tesouras, meia-tesouras, terças, elementos</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de contraventamento e outros. Deve ainda ser verificado o</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distanciamento entre terças, de forma a se atender ao recobrimento</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transversal especificado no projeto e/ou ao recobrimento mínimo</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estabelecido pelo fabricante das telhas;</w:t>
      </w:r>
    </w:p>
    <w:p w:rsidR="00240501" w:rsidRPr="00240501" w:rsidRDefault="00240501" w:rsidP="0024050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A colocação deve ser feita por fiadas, com as telhas sempre alinhadas na</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horizontal (fiadas) e na vertical (faixas). A montagem deve ser iniciada do</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beiral para a cumeeira, sendo as águas opostas montadas</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simultaneamente no sentido contrário ao vento predominante (telhas a</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barlavento recobrem telhas a sotavento);</w:t>
      </w:r>
    </w:p>
    <w:p w:rsidR="00240501" w:rsidRPr="00240501" w:rsidRDefault="00240501" w:rsidP="0024050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Fixar as telhas em quatro pontos alinhados, sempre na onda alta da telha,</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utilizando gancho em ferro galvanizado Ø ¼” ou haste de alumínio Ø</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5/16”; </w:t>
      </w:r>
    </w:p>
    <w:p w:rsidR="00240501" w:rsidRPr="00240501" w:rsidRDefault="00240501" w:rsidP="0024050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Na fixação não deve ser dado aperto excessivo, que venha a amassar a</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telha metálica; </w:t>
      </w:r>
    </w:p>
    <w:p w:rsidR="00240501" w:rsidRDefault="00240501" w:rsidP="0024050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240501">
        <w:rPr>
          <w:rFonts w:ascii="Arial" w:eastAsiaTheme="minorHAnsi" w:hAnsi="Arial" w:cs="Arial"/>
          <w:color w:val="000000"/>
          <w:sz w:val="20"/>
          <w:szCs w:val="20"/>
          <w:lang w:eastAsia="en-US"/>
        </w:rPr>
        <w:t>As peças cumeeira devem ser montadas no sentido contrário aos ventos</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dominantes no local da obra, ou seja, peças a barlavento recobrem peças</w:t>
      </w:r>
      <w:r w:rsidR="00C278F6">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a sotavento. </w:t>
      </w:r>
    </w:p>
    <w:p w:rsidR="00263906" w:rsidRDefault="00263906" w:rsidP="0024050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263906" w:rsidRDefault="00263906" w:rsidP="00263906">
      <w:pPr>
        <w:autoSpaceDE w:val="0"/>
        <w:autoSpaceDN w:val="0"/>
        <w:adjustRightInd w:val="0"/>
        <w:spacing w:after="0" w:line="360" w:lineRule="auto"/>
        <w:ind w:firstLine="709"/>
        <w:jc w:val="both"/>
        <w:rPr>
          <w:rFonts w:ascii="Arial" w:hAnsi="Arial" w:cs="Arial"/>
          <w:b/>
          <w:color w:val="0070C0"/>
          <w:sz w:val="20"/>
          <w:szCs w:val="20"/>
        </w:rPr>
      </w:pPr>
      <w:r>
        <w:rPr>
          <w:rFonts w:ascii="Arial" w:hAnsi="Arial" w:cs="Arial"/>
          <w:b/>
          <w:color w:val="0070C0"/>
          <w:sz w:val="20"/>
          <w:szCs w:val="20"/>
        </w:rPr>
        <w:t>FACHADA</w:t>
      </w:r>
    </w:p>
    <w:p w:rsidR="00263906" w:rsidRPr="00B34896" w:rsidRDefault="00263906" w:rsidP="00263906">
      <w:pPr>
        <w:autoSpaceDE w:val="0"/>
        <w:autoSpaceDN w:val="0"/>
        <w:adjustRightInd w:val="0"/>
        <w:spacing w:after="0" w:line="360" w:lineRule="auto"/>
        <w:ind w:firstLine="709"/>
        <w:jc w:val="both"/>
        <w:rPr>
          <w:rFonts w:ascii="Arial" w:hAnsi="Arial" w:cs="Arial"/>
          <w:b/>
          <w:color w:val="0070C0"/>
          <w:sz w:val="20"/>
          <w:szCs w:val="20"/>
        </w:rPr>
      </w:pPr>
    </w:p>
    <w:p w:rsidR="00263906" w:rsidRPr="00B34896" w:rsidRDefault="00263906" w:rsidP="00F84939">
      <w:pPr>
        <w:pStyle w:val="PargrafodaLista"/>
        <w:numPr>
          <w:ilvl w:val="1"/>
          <w:numId w:val="7"/>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 xml:space="preserve">ESTUTURA METÁLICA DA FACHADA DE AMPLIAÇÃO </w:t>
      </w:r>
      <w:r w:rsidR="004C5E82">
        <w:rPr>
          <w:rFonts w:ascii="Arial" w:eastAsiaTheme="minorHAnsi" w:hAnsi="Arial" w:cs="Arial"/>
          <w:b/>
          <w:lang w:eastAsia="en-US"/>
        </w:rPr>
        <w:t>FORNECIMENTO E INSTALAÇÃO</w:t>
      </w:r>
    </w:p>
    <w:p w:rsidR="00263906" w:rsidRDefault="004C5E82" w:rsidP="0026390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Será fornecido e instalado conforme projeto arquitetônico estrutura metálica na facada de ampliação</w:t>
      </w:r>
    </w:p>
    <w:p w:rsidR="004C5E82" w:rsidRDefault="004C5E82" w:rsidP="0026390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4C5E82" w:rsidRPr="008D7255" w:rsidRDefault="004C5E82" w:rsidP="004C5E82">
      <w:pPr>
        <w:pStyle w:val="TextosemFormatao"/>
        <w:spacing w:line="360" w:lineRule="auto"/>
        <w:ind w:firstLine="709"/>
        <w:jc w:val="both"/>
        <w:rPr>
          <w:rFonts w:ascii="Arial" w:hAnsi="Arial" w:cs="Arial"/>
          <w:color w:val="000000"/>
          <w:shd w:val="clear" w:color="auto" w:fill="FFFFFF"/>
        </w:rPr>
      </w:pPr>
      <w:r w:rsidRPr="008D7255">
        <w:rPr>
          <w:rFonts w:ascii="Arial" w:hAnsi="Arial" w:cs="Arial"/>
          <w:b/>
          <w:u w:val="single"/>
        </w:rPr>
        <w:t>OBSERVAÇÃO</w:t>
      </w:r>
      <w:r w:rsidRPr="008D7255">
        <w:rPr>
          <w:rFonts w:ascii="Arial" w:hAnsi="Arial" w:cs="Arial"/>
          <w:b/>
        </w:rPr>
        <w:t xml:space="preserve">: </w:t>
      </w:r>
      <w:r>
        <w:rPr>
          <w:rFonts w:ascii="Arial" w:hAnsi="Arial" w:cs="Arial"/>
          <w:b/>
        </w:rPr>
        <w:t xml:space="preserve">OS ITENS 9.4, a 9.16 </w:t>
      </w:r>
      <w:r w:rsidRPr="008D7255">
        <w:rPr>
          <w:rFonts w:ascii="Arial" w:hAnsi="Arial" w:cs="Arial"/>
          <w:b/>
        </w:rPr>
        <w:t>ABAIXO CITADOS ESTÃO EM ANEXO EM FORMATO DE MEMORIAL DE ACORDO COM NORMATIVAS E RESPONSABILIDADES DOS PROFISSIONAIS DAS RESPECTIVAS ÁREAS.</w:t>
      </w:r>
    </w:p>
    <w:p w:rsidR="004C5E82" w:rsidRPr="008D7255" w:rsidRDefault="004C5E82" w:rsidP="004C5E82">
      <w:pPr>
        <w:pStyle w:val="TextosemFormatao"/>
        <w:spacing w:line="360" w:lineRule="auto"/>
        <w:ind w:firstLine="709"/>
        <w:jc w:val="both"/>
        <w:rPr>
          <w:rFonts w:ascii="Arial" w:hAnsi="Arial" w:cs="Arial"/>
        </w:rPr>
      </w:pPr>
    </w:p>
    <w:p w:rsidR="004C5E82" w:rsidRPr="004C5E82" w:rsidRDefault="004C5E82" w:rsidP="00F84939">
      <w:pPr>
        <w:pStyle w:val="PargrafodaLista"/>
        <w:numPr>
          <w:ilvl w:val="1"/>
          <w:numId w:val="9"/>
        </w:numPr>
        <w:shd w:val="clear" w:color="auto" w:fill="BFBFBF" w:themeFill="background1" w:themeFillShade="BF"/>
        <w:tabs>
          <w:tab w:val="left" w:pos="0"/>
        </w:tabs>
        <w:spacing w:line="360" w:lineRule="auto"/>
        <w:outlineLvl w:val="0"/>
        <w:rPr>
          <w:rFonts w:ascii="Arial" w:hAnsi="Arial" w:cs="Arial"/>
          <w:b/>
        </w:rPr>
      </w:pPr>
      <w:r w:rsidRPr="004C5E82">
        <w:rPr>
          <w:rFonts w:ascii="Arial" w:hAnsi="Arial" w:cs="Arial"/>
          <w:b/>
        </w:rPr>
        <w:t>SAPATA DO PÓRTICO</w:t>
      </w:r>
    </w:p>
    <w:p w:rsidR="004C5E82" w:rsidRPr="004C5E82" w:rsidRDefault="004C5E82" w:rsidP="00F84939">
      <w:pPr>
        <w:pStyle w:val="PargrafodaLista"/>
        <w:numPr>
          <w:ilvl w:val="1"/>
          <w:numId w:val="8"/>
        </w:numPr>
        <w:shd w:val="clear" w:color="auto" w:fill="BFBFBF" w:themeFill="background1" w:themeFillShade="BF"/>
        <w:tabs>
          <w:tab w:val="left" w:pos="0"/>
        </w:tabs>
        <w:spacing w:line="360" w:lineRule="auto"/>
        <w:outlineLvl w:val="0"/>
        <w:rPr>
          <w:rFonts w:ascii="Arial" w:hAnsi="Arial" w:cs="Arial"/>
          <w:b/>
        </w:rPr>
      </w:pPr>
      <w:r w:rsidRPr="004C5E82">
        <w:rPr>
          <w:rFonts w:ascii="Arial" w:hAnsi="Arial" w:cs="Arial"/>
          <w:b/>
        </w:rPr>
        <w:t>PILAR DO PÓRTICO</w:t>
      </w:r>
    </w:p>
    <w:p w:rsidR="00263906" w:rsidRDefault="00263906" w:rsidP="0024050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4C5E82" w:rsidRDefault="004C5E82" w:rsidP="004C5E82">
      <w:pPr>
        <w:autoSpaceDE w:val="0"/>
        <w:autoSpaceDN w:val="0"/>
        <w:adjustRightInd w:val="0"/>
        <w:spacing w:after="0" w:line="360" w:lineRule="auto"/>
        <w:ind w:firstLine="709"/>
        <w:jc w:val="both"/>
        <w:rPr>
          <w:rFonts w:ascii="Arial" w:hAnsi="Arial" w:cs="Arial"/>
          <w:b/>
          <w:color w:val="0070C0"/>
          <w:sz w:val="20"/>
          <w:szCs w:val="20"/>
        </w:rPr>
      </w:pPr>
      <w:r>
        <w:rPr>
          <w:rFonts w:ascii="Arial" w:hAnsi="Arial" w:cs="Arial"/>
          <w:b/>
          <w:color w:val="0070C0"/>
          <w:sz w:val="20"/>
          <w:szCs w:val="20"/>
        </w:rPr>
        <w:t>BRISE</w:t>
      </w:r>
    </w:p>
    <w:p w:rsidR="004C5E82" w:rsidRDefault="004C5E82" w:rsidP="004C5E82">
      <w:pPr>
        <w:autoSpaceDE w:val="0"/>
        <w:autoSpaceDN w:val="0"/>
        <w:adjustRightInd w:val="0"/>
        <w:spacing w:after="0" w:line="360" w:lineRule="auto"/>
        <w:ind w:firstLine="709"/>
        <w:jc w:val="both"/>
        <w:rPr>
          <w:rFonts w:ascii="Arial" w:hAnsi="Arial" w:cs="Arial"/>
          <w:b/>
          <w:color w:val="0070C0"/>
          <w:sz w:val="20"/>
          <w:szCs w:val="20"/>
        </w:rPr>
      </w:pPr>
    </w:p>
    <w:p w:rsidR="004C5E82" w:rsidRPr="004C5E82" w:rsidRDefault="004C5E82" w:rsidP="00F84939">
      <w:pPr>
        <w:pStyle w:val="PargrafodaLista"/>
        <w:numPr>
          <w:ilvl w:val="1"/>
          <w:numId w:val="10"/>
        </w:numPr>
        <w:spacing w:line="360" w:lineRule="auto"/>
        <w:jc w:val="both"/>
        <w:outlineLvl w:val="1"/>
        <w:rPr>
          <w:rFonts w:ascii="Arial" w:eastAsiaTheme="minorHAnsi" w:hAnsi="Arial" w:cs="Arial"/>
          <w:b/>
          <w:lang w:eastAsia="en-US"/>
        </w:rPr>
      </w:pPr>
      <w:r>
        <w:rPr>
          <w:rFonts w:ascii="Arial" w:eastAsiaTheme="minorHAnsi" w:hAnsi="Arial" w:cs="Arial"/>
          <w:b/>
          <w:lang w:eastAsia="en-US"/>
        </w:rPr>
        <w:t>FORNECIMENTO E INSTALAÇÃO DE BRISE DA AMPLIAÇÃO</w:t>
      </w:r>
    </w:p>
    <w:p w:rsidR="004C5E82" w:rsidRPr="004C5E82" w:rsidRDefault="004C5E82" w:rsidP="004C5E82">
      <w:pPr>
        <w:autoSpaceDE w:val="0"/>
        <w:autoSpaceDN w:val="0"/>
        <w:adjustRightInd w:val="0"/>
        <w:spacing w:after="0" w:line="360" w:lineRule="auto"/>
        <w:ind w:firstLine="709"/>
        <w:jc w:val="both"/>
        <w:rPr>
          <w:rFonts w:ascii="Arial" w:hAnsi="Arial" w:cs="Arial"/>
          <w:sz w:val="20"/>
          <w:szCs w:val="20"/>
        </w:rPr>
      </w:pPr>
      <w:r w:rsidRPr="004C5E82">
        <w:rPr>
          <w:rFonts w:ascii="Arial" w:hAnsi="Arial" w:cs="Arial"/>
          <w:sz w:val="20"/>
          <w:szCs w:val="20"/>
        </w:rPr>
        <w:t>Será fornecido e instalado conforme projeto arquitetônico brise na ampliação</w:t>
      </w:r>
    </w:p>
    <w:p w:rsidR="004C5E82" w:rsidRDefault="004C5E82" w:rsidP="0024050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240501" w:rsidRDefault="00240501" w:rsidP="00240501">
      <w:pPr>
        <w:autoSpaceDE w:val="0"/>
        <w:autoSpaceDN w:val="0"/>
        <w:adjustRightInd w:val="0"/>
        <w:spacing w:after="0" w:line="240" w:lineRule="auto"/>
        <w:rPr>
          <w:rFonts w:ascii="Arial" w:eastAsiaTheme="minorHAnsi" w:hAnsi="Arial" w:cs="Arial"/>
          <w:color w:val="000000"/>
          <w:lang w:eastAsia="en-US"/>
        </w:rPr>
      </w:pPr>
    </w:p>
    <w:p w:rsidR="00B34896" w:rsidRPr="00B34896" w:rsidRDefault="00B34896" w:rsidP="00F84939">
      <w:pPr>
        <w:pStyle w:val="PargrafodaLista"/>
        <w:numPr>
          <w:ilvl w:val="0"/>
          <w:numId w:val="10"/>
        </w:numPr>
        <w:shd w:val="clear" w:color="auto" w:fill="BFBFBF" w:themeFill="background1" w:themeFillShade="BF"/>
        <w:tabs>
          <w:tab w:val="left" w:pos="0"/>
        </w:tabs>
        <w:spacing w:line="360" w:lineRule="auto"/>
        <w:ind w:left="0" w:firstLine="709"/>
        <w:jc w:val="both"/>
        <w:outlineLvl w:val="0"/>
        <w:rPr>
          <w:rFonts w:ascii="Arial" w:hAnsi="Arial" w:cs="Arial"/>
          <w:b/>
        </w:rPr>
      </w:pPr>
      <w:r w:rsidRPr="00B37574">
        <w:rPr>
          <w:rFonts w:ascii="Arial" w:hAnsi="Arial" w:cs="Arial"/>
          <w:b/>
        </w:rPr>
        <w:t>REVEST</w:t>
      </w:r>
      <w:r w:rsidRPr="00B34896">
        <w:rPr>
          <w:rFonts w:ascii="Arial" w:hAnsi="Arial" w:cs="Arial"/>
          <w:b/>
        </w:rPr>
        <w:t>I</w:t>
      </w:r>
      <w:r w:rsidRPr="00B37574">
        <w:rPr>
          <w:rFonts w:ascii="Arial" w:hAnsi="Arial" w:cs="Arial"/>
          <w:b/>
        </w:rPr>
        <w:t>MENTO</w:t>
      </w:r>
    </w:p>
    <w:p w:rsidR="00B34896" w:rsidRDefault="00B34896" w:rsidP="00B34896">
      <w:pPr>
        <w:pStyle w:val="PargrafodaLista"/>
        <w:autoSpaceDE w:val="0"/>
        <w:autoSpaceDN w:val="0"/>
        <w:adjustRightInd w:val="0"/>
        <w:spacing w:line="360" w:lineRule="auto"/>
        <w:ind w:left="709"/>
        <w:jc w:val="both"/>
        <w:rPr>
          <w:rFonts w:ascii="Arial" w:hAnsi="Arial" w:cs="Arial"/>
          <w:b/>
        </w:rPr>
      </w:pPr>
    </w:p>
    <w:p w:rsidR="00BF4D1D" w:rsidRDefault="00BF4D1D" w:rsidP="00BF4D1D">
      <w:pPr>
        <w:autoSpaceDE w:val="0"/>
        <w:autoSpaceDN w:val="0"/>
        <w:adjustRightInd w:val="0"/>
        <w:spacing w:after="0" w:line="360" w:lineRule="auto"/>
        <w:ind w:firstLine="709"/>
        <w:jc w:val="both"/>
        <w:rPr>
          <w:rFonts w:ascii="Arial" w:hAnsi="Arial" w:cs="Arial"/>
          <w:b/>
          <w:color w:val="0070C0"/>
          <w:sz w:val="20"/>
          <w:szCs w:val="20"/>
        </w:rPr>
      </w:pPr>
      <w:r>
        <w:rPr>
          <w:rFonts w:ascii="Arial" w:hAnsi="Arial" w:cs="Arial"/>
          <w:b/>
          <w:color w:val="0070C0"/>
          <w:sz w:val="20"/>
          <w:szCs w:val="20"/>
        </w:rPr>
        <w:t>PAREDE</w:t>
      </w:r>
    </w:p>
    <w:p w:rsidR="00BF4D1D" w:rsidRPr="00B34896" w:rsidRDefault="00BF4D1D" w:rsidP="00B34896">
      <w:pPr>
        <w:pStyle w:val="PargrafodaLista"/>
        <w:autoSpaceDE w:val="0"/>
        <w:autoSpaceDN w:val="0"/>
        <w:adjustRightInd w:val="0"/>
        <w:spacing w:line="360" w:lineRule="auto"/>
        <w:ind w:left="709"/>
        <w:jc w:val="both"/>
        <w:rPr>
          <w:rFonts w:ascii="Arial" w:hAnsi="Arial" w:cs="Arial"/>
          <w:b/>
        </w:rPr>
      </w:pPr>
    </w:p>
    <w:p w:rsidR="00B34896" w:rsidRPr="007D3091" w:rsidRDefault="00B34896" w:rsidP="00F84939">
      <w:pPr>
        <w:pStyle w:val="PargrafodaLista"/>
        <w:numPr>
          <w:ilvl w:val="1"/>
          <w:numId w:val="11"/>
        </w:numPr>
        <w:autoSpaceDE w:val="0"/>
        <w:autoSpaceDN w:val="0"/>
        <w:adjustRightInd w:val="0"/>
        <w:spacing w:line="360" w:lineRule="auto"/>
        <w:jc w:val="both"/>
        <w:rPr>
          <w:rFonts w:ascii="Arial" w:hAnsi="Arial" w:cs="Arial"/>
          <w:b/>
        </w:rPr>
      </w:pPr>
      <w:r w:rsidRPr="007D3091">
        <w:rPr>
          <w:rFonts w:ascii="Arial" w:hAnsi="Arial" w:cs="Arial"/>
          <w:b/>
        </w:rPr>
        <w:t>CHAPISCO APLICADO EM ALVENARIAS E ESTRUTURAS DE CONCRETO INTERNAS, COM COLHER DE PEDREIRO.  ARGAMASSA TRAÇO 1:3 COM PREPARO EM BETONEIRA 400 L. AF_06/2014</w:t>
      </w:r>
    </w:p>
    <w:p w:rsidR="001A0B91" w:rsidRPr="001A0B91" w:rsidRDefault="001A0B91" w:rsidP="005406D1">
      <w:pPr>
        <w:autoSpaceDE w:val="0"/>
        <w:autoSpaceDN w:val="0"/>
        <w:adjustRightInd w:val="0"/>
        <w:spacing w:after="0" w:line="360" w:lineRule="auto"/>
        <w:ind w:firstLine="709"/>
        <w:jc w:val="both"/>
        <w:rPr>
          <w:rFonts w:ascii="Arial" w:eastAsiaTheme="minorHAnsi" w:hAnsi="Arial" w:cs="Arial"/>
          <w:i/>
          <w:sz w:val="20"/>
          <w:szCs w:val="20"/>
          <w:lang w:eastAsia="en-US"/>
        </w:rPr>
      </w:pPr>
      <w:r w:rsidRPr="001A0B91">
        <w:rPr>
          <w:rFonts w:ascii="Arial" w:eastAsiaTheme="minorHAnsi" w:hAnsi="Arial" w:cs="Arial"/>
          <w:i/>
          <w:color w:val="000000"/>
          <w:sz w:val="20"/>
          <w:szCs w:val="20"/>
          <w:lang w:eastAsia="en-US"/>
        </w:rPr>
        <w:t>Características:</w:t>
      </w:r>
    </w:p>
    <w:p w:rsidR="001A0B91" w:rsidRPr="001A0B91" w:rsidRDefault="001A0B91" w:rsidP="005406D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A0B91">
        <w:rPr>
          <w:rFonts w:ascii="Arial" w:eastAsiaTheme="minorHAnsi" w:hAnsi="Arial" w:cs="Arial"/>
          <w:color w:val="000000"/>
          <w:sz w:val="20"/>
          <w:szCs w:val="20"/>
          <w:lang w:eastAsia="en-US"/>
        </w:rPr>
        <w:t>Argamassa para chapisco convencional – argamassa preparada em obra</w:t>
      </w:r>
      <w:r>
        <w:rPr>
          <w:rFonts w:ascii="Arial" w:eastAsiaTheme="minorHAnsi" w:hAnsi="Arial" w:cs="Arial"/>
          <w:color w:val="000000"/>
          <w:sz w:val="20"/>
          <w:szCs w:val="20"/>
          <w:lang w:eastAsia="en-US"/>
        </w:rPr>
        <w:t xml:space="preserve"> </w:t>
      </w:r>
      <w:r w:rsidRPr="001A0B91">
        <w:rPr>
          <w:rFonts w:ascii="Arial" w:eastAsiaTheme="minorHAnsi" w:hAnsi="Arial" w:cs="Arial"/>
          <w:color w:val="000000"/>
          <w:sz w:val="20"/>
          <w:szCs w:val="20"/>
          <w:lang w:eastAsia="en-US"/>
        </w:rPr>
        <w:t>misturando-se cimento e areia e traço 1:3, com preparo em betoneira 400</w:t>
      </w:r>
      <w:r>
        <w:rPr>
          <w:rFonts w:ascii="Arial" w:eastAsiaTheme="minorHAnsi" w:hAnsi="Arial" w:cs="Arial"/>
          <w:color w:val="000000"/>
          <w:sz w:val="20"/>
          <w:szCs w:val="20"/>
          <w:lang w:eastAsia="en-US"/>
        </w:rPr>
        <w:t xml:space="preserve"> </w:t>
      </w:r>
      <w:r w:rsidRPr="001A0B91">
        <w:rPr>
          <w:rFonts w:ascii="Arial" w:eastAsiaTheme="minorHAnsi" w:hAnsi="Arial" w:cs="Arial"/>
          <w:color w:val="000000"/>
          <w:sz w:val="20"/>
          <w:szCs w:val="20"/>
          <w:lang w:eastAsia="en-US"/>
        </w:rPr>
        <w:t>L.</w:t>
      </w:r>
    </w:p>
    <w:p w:rsidR="001A0B91" w:rsidRPr="001A0B91" w:rsidRDefault="001A0B91" w:rsidP="005406D1">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1A0B91">
        <w:rPr>
          <w:rFonts w:ascii="Arial" w:eastAsiaTheme="minorHAnsi" w:hAnsi="Arial" w:cs="Arial"/>
          <w:i/>
          <w:color w:val="000000"/>
          <w:sz w:val="20"/>
          <w:szCs w:val="20"/>
          <w:lang w:eastAsia="en-US"/>
        </w:rPr>
        <w:t>Execução:</w:t>
      </w:r>
    </w:p>
    <w:p w:rsidR="001A0B91" w:rsidRPr="001A0B91" w:rsidRDefault="001A0B91" w:rsidP="005406D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A0B91">
        <w:rPr>
          <w:rFonts w:ascii="Arial" w:eastAsiaTheme="minorHAnsi" w:hAnsi="Arial" w:cs="Arial"/>
          <w:color w:val="000000"/>
          <w:sz w:val="20"/>
          <w:szCs w:val="20"/>
          <w:lang w:eastAsia="en-US"/>
        </w:rPr>
        <w:t>Umedecer a base para evitar ressecamento da argamassa;</w:t>
      </w:r>
    </w:p>
    <w:p w:rsidR="001A0B91" w:rsidRPr="001A0B91" w:rsidRDefault="001A0B91" w:rsidP="005406D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A0B91">
        <w:rPr>
          <w:rFonts w:ascii="Arial" w:eastAsiaTheme="minorHAnsi" w:hAnsi="Arial" w:cs="Arial"/>
          <w:color w:val="000000"/>
          <w:sz w:val="20"/>
          <w:szCs w:val="20"/>
          <w:lang w:eastAsia="en-US"/>
        </w:rPr>
        <w:t>Com a argamassa preparada conforme especificado pelo projetista, aplicar com colher de pedreiro vigorosamente, formando uma camada uniforme</w:t>
      </w:r>
      <w:r>
        <w:rPr>
          <w:rFonts w:ascii="Arial" w:eastAsiaTheme="minorHAnsi" w:hAnsi="Arial" w:cs="Arial"/>
          <w:color w:val="000000"/>
          <w:sz w:val="20"/>
          <w:szCs w:val="20"/>
          <w:lang w:eastAsia="en-US"/>
        </w:rPr>
        <w:t xml:space="preserve"> </w:t>
      </w:r>
      <w:r w:rsidRPr="001A0B91">
        <w:rPr>
          <w:rFonts w:ascii="Arial" w:eastAsiaTheme="minorHAnsi" w:hAnsi="Arial" w:cs="Arial"/>
          <w:color w:val="000000"/>
          <w:sz w:val="20"/>
          <w:szCs w:val="20"/>
          <w:lang w:eastAsia="en-US"/>
        </w:rPr>
        <w:t>de espessura de 3 a 5 mm.</w:t>
      </w:r>
    </w:p>
    <w:p w:rsidR="001A0B91" w:rsidRPr="00E91220" w:rsidRDefault="001A0B91" w:rsidP="005406D1">
      <w:pPr>
        <w:pStyle w:val="PargrafodaLista"/>
        <w:autoSpaceDE w:val="0"/>
        <w:autoSpaceDN w:val="0"/>
        <w:adjustRightInd w:val="0"/>
        <w:spacing w:line="360" w:lineRule="auto"/>
        <w:ind w:left="709"/>
        <w:jc w:val="both"/>
        <w:rPr>
          <w:rFonts w:ascii="Arial" w:hAnsi="Arial" w:cs="Arial"/>
          <w:b/>
        </w:rPr>
      </w:pPr>
    </w:p>
    <w:p w:rsidR="00A16FAB" w:rsidRPr="00E91220" w:rsidRDefault="00A16FAB"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E91220">
        <w:rPr>
          <w:rFonts w:ascii="Arial" w:hAnsi="Arial" w:cs="Arial"/>
          <w:b/>
        </w:rPr>
        <w:t>CHAPISCO APLICADO EM ALVENARIA (COM PRESENÇA DE VÃOS) E ESTRUTURAS DE CONCRETO DE FACHADA, COM COLHER DE PEDREIRO.  ARGAMASSA TRAÇO 1:3 COM PREPARO EM BETONEIRA 400L. AF_06/2014</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 xml:space="preserve">Características: </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Argamassa para chapisco convencional – argamassa preparada em obra</w:t>
      </w:r>
      <w:r>
        <w:rPr>
          <w:rFonts w:ascii="Arial" w:eastAsiaTheme="minorHAnsi" w:hAnsi="Arial" w:cs="Arial"/>
          <w:color w:val="000000"/>
          <w:sz w:val="20"/>
          <w:szCs w:val="20"/>
          <w:lang w:eastAsia="en-US"/>
        </w:rPr>
        <w:t xml:space="preserve"> </w:t>
      </w:r>
      <w:r w:rsidRPr="007D0B87">
        <w:rPr>
          <w:rFonts w:ascii="Arial" w:eastAsiaTheme="minorHAnsi" w:hAnsi="Arial" w:cs="Arial"/>
          <w:color w:val="000000"/>
          <w:sz w:val="20"/>
          <w:szCs w:val="20"/>
          <w:lang w:eastAsia="en-US"/>
        </w:rPr>
        <w:t>misturando-se cimento e areia e traço 1:3, com preparo em betoneira 400 L.</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Execução:</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Umedecer a base para evitar ressecamento da argamassa;</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Com a argamassa preparada conforme especificado pelo projetista, aplicar com colher de pedreiro vigorosamente, formando uma camada uniforme</w:t>
      </w:r>
      <w:r>
        <w:rPr>
          <w:rFonts w:ascii="Arial" w:eastAsiaTheme="minorHAnsi" w:hAnsi="Arial" w:cs="Arial"/>
          <w:color w:val="000000"/>
          <w:sz w:val="20"/>
          <w:szCs w:val="20"/>
          <w:lang w:eastAsia="en-US"/>
        </w:rPr>
        <w:t xml:space="preserve"> </w:t>
      </w:r>
      <w:r w:rsidRPr="007D0B87">
        <w:rPr>
          <w:rFonts w:ascii="Arial" w:eastAsiaTheme="minorHAnsi" w:hAnsi="Arial" w:cs="Arial"/>
          <w:color w:val="000000"/>
          <w:sz w:val="20"/>
          <w:szCs w:val="20"/>
          <w:lang w:eastAsia="en-US"/>
        </w:rPr>
        <w:t xml:space="preserve">de espessura de 3 a 5 mm. </w:t>
      </w:r>
    </w:p>
    <w:p w:rsidR="007D0B87" w:rsidRDefault="007D0B87" w:rsidP="007D0B87">
      <w:pPr>
        <w:autoSpaceDE w:val="0"/>
        <w:autoSpaceDN w:val="0"/>
        <w:adjustRightInd w:val="0"/>
        <w:spacing w:after="0" w:line="240" w:lineRule="auto"/>
        <w:rPr>
          <w:rFonts w:ascii="Arial" w:eastAsiaTheme="minorHAnsi" w:hAnsi="Arial" w:cs="Arial"/>
          <w:color w:val="000000"/>
          <w:lang w:eastAsia="en-US"/>
        </w:rPr>
      </w:pPr>
    </w:p>
    <w:p w:rsidR="00A16FAB" w:rsidRDefault="00A16FAB"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A16FAB">
        <w:rPr>
          <w:rFonts w:ascii="Arial" w:hAnsi="Arial" w:cs="Arial"/>
          <w:b/>
        </w:rPr>
        <w:t>EMBOÇO, PARA RECEBIMENTO DE CERÂMICA, E</w:t>
      </w:r>
      <w:r w:rsidR="00BF6B84">
        <w:rPr>
          <w:rFonts w:ascii="Arial" w:hAnsi="Arial" w:cs="Arial"/>
          <w:b/>
        </w:rPr>
        <w:t>M ARGAMASSA TRAÇO 1:2:8, PREPAR</w:t>
      </w:r>
      <w:r w:rsidRPr="00A16FAB">
        <w:rPr>
          <w:rFonts w:ascii="Arial" w:hAnsi="Arial" w:cs="Arial"/>
          <w:b/>
        </w:rPr>
        <w:t>O MECÂNICO COM BETONEIRA 400L, APLICADO MANUALMENTE EM FACES INTERNAS DE PAREDES, PARA AMBIENTE COM ÁREA ENTRE 5M2 E 10M2, ESPESSURA DE 20MM , COM EXECUÇÃO DE TALISCAS. AF_06/2014</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 xml:space="preserve">Características: </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Argamassa de cimento, cal e areia média, traço 1:2:8, preparo com betoneira 400 litros, conforme composição auxiliar de argamassa, e espessura média real de 20</w:t>
      </w:r>
      <w:r>
        <w:rPr>
          <w:rFonts w:ascii="Arial" w:eastAsiaTheme="minorHAnsi" w:hAnsi="Arial" w:cs="Arial"/>
          <w:color w:val="000000"/>
          <w:sz w:val="20"/>
          <w:szCs w:val="20"/>
          <w:lang w:eastAsia="en-US"/>
        </w:rPr>
        <w:t xml:space="preserve"> </w:t>
      </w:r>
      <w:r w:rsidRPr="007D0B87">
        <w:rPr>
          <w:rFonts w:ascii="Arial" w:eastAsiaTheme="minorHAnsi" w:hAnsi="Arial" w:cs="Arial"/>
          <w:color w:val="000000"/>
          <w:sz w:val="20"/>
          <w:szCs w:val="20"/>
          <w:lang w:eastAsia="en-US"/>
        </w:rPr>
        <w:t xml:space="preserve">mm.  </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Execução:</w:t>
      </w:r>
    </w:p>
    <w:p w:rsidR="007D0B87" w:rsidRPr="007D0B87" w:rsidRDefault="008401D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 xml:space="preserve">Taliscamento da base e </w:t>
      </w:r>
      <w:r w:rsidR="007D0B87" w:rsidRPr="007D0B87">
        <w:rPr>
          <w:rFonts w:ascii="Arial" w:eastAsiaTheme="minorHAnsi" w:hAnsi="Arial" w:cs="Arial"/>
          <w:color w:val="000000"/>
          <w:sz w:val="20"/>
          <w:szCs w:val="20"/>
          <w:lang w:eastAsia="en-US"/>
        </w:rPr>
        <w:t>Execução das mestras.</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Lançamento da argamassa com colher de pedreiro.</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Compressão da camada com o dorso da colher de pedreiro.</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Sarrafeamento da camada com a régua metálica, seguindo as mestras executadas, retirando-se o excesso.</w:t>
      </w:r>
    </w:p>
    <w:p w:rsid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Acabamento superficial: desempenamento com desempenadeira de madeira.</w:t>
      </w:r>
    </w:p>
    <w:p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A16FAB" w:rsidRDefault="00A16FAB"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A16FAB">
        <w:rPr>
          <w:rFonts w:ascii="Arial" w:hAnsi="Arial" w:cs="Arial"/>
          <w:b/>
        </w:rPr>
        <w:t>MASSA ÚNICA, PARA RECEBIMENTO DE PINTUR</w:t>
      </w:r>
      <w:r w:rsidR="00BF6B84">
        <w:rPr>
          <w:rFonts w:ascii="Arial" w:hAnsi="Arial" w:cs="Arial"/>
          <w:b/>
        </w:rPr>
        <w:t>A, EM ARGAMASSA TRAÇO 1:2:8, PR</w:t>
      </w:r>
      <w:r w:rsidRPr="00A16FAB">
        <w:rPr>
          <w:rFonts w:ascii="Arial" w:hAnsi="Arial" w:cs="Arial"/>
          <w:b/>
        </w:rPr>
        <w:t>EPARO MANUAL, APLICADA MANUALMENTE EM FA</w:t>
      </w:r>
      <w:r w:rsidR="00BF6B84">
        <w:rPr>
          <w:rFonts w:ascii="Arial" w:hAnsi="Arial" w:cs="Arial"/>
          <w:b/>
        </w:rPr>
        <w:t>CES INTERNAS DE PAREDES, ESPES</w:t>
      </w:r>
      <w:r w:rsidRPr="00A16FAB">
        <w:rPr>
          <w:rFonts w:ascii="Arial" w:hAnsi="Arial" w:cs="Arial"/>
          <w:b/>
        </w:rPr>
        <w:t>SURA DE 20MM, COM EXECUÇÃO DE TALISCAS. AF_06/2014</w:t>
      </w:r>
    </w:p>
    <w:p w:rsidR="007D0B87" w:rsidRPr="008401D7" w:rsidRDefault="008401D7" w:rsidP="008401D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8401D7">
        <w:rPr>
          <w:rFonts w:ascii="Arial" w:eastAsiaTheme="minorHAnsi" w:hAnsi="Arial" w:cs="Arial"/>
          <w:i/>
          <w:color w:val="000000"/>
          <w:sz w:val="20"/>
          <w:szCs w:val="20"/>
          <w:lang w:eastAsia="en-US"/>
        </w:rPr>
        <w:t>Características:</w:t>
      </w:r>
    </w:p>
    <w:p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Argamassa de cimento, cal e areia média, no traço 1:2:8, preparo manual,</w:t>
      </w:r>
      <w:r w:rsidR="008401D7">
        <w:rPr>
          <w:rFonts w:ascii="Arial" w:eastAsiaTheme="minorHAnsi" w:hAnsi="Arial" w:cs="Arial"/>
          <w:color w:val="000000"/>
          <w:sz w:val="20"/>
          <w:szCs w:val="20"/>
          <w:lang w:eastAsia="en-US"/>
        </w:rPr>
        <w:t xml:space="preserve"> </w:t>
      </w:r>
      <w:r w:rsidRPr="008401D7">
        <w:rPr>
          <w:rFonts w:ascii="Arial" w:eastAsiaTheme="minorHAnsi" w:hAnsi="Arial" w:cs="Arial"/>
          <w:color w:val="000000"/>
          <w:sz w:val="20"/>
          <w:szCs w:val="20"/>
          <w:lang w:eastAsia="en-US"/>
        </w:rPr>
        <w:t>conforme composição auxiliar de argamassa, e espessura média real de 20 mm.</w:t>
      </w:r>
    </w:p>
    <w:p w:rsidR="007D0B87" w:rsidRPr="008401D7" w:rsidRDefault="007D0B87" w:rsidP="008401D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8401D7">
        <w:rPr>
          <w:rFonts w:ascii="Arial" w:eastAsiaTheme="minorHAnsi" w:hAnsi="Arial" w:cs="Arial"/>
          <w:i/>
          <w:color w:val="000000"/>
          <w:sz w:val="20"/>
          <w:szCs w:val="20"/>
          <w:lang w:eastAsia="en-US"/>
        </w:rPr>
        <w:t>Execução</w:t>
      </w:r>
      <w:r w:rsidR="008401D7">
        <w:rPr>
          <w:rFonts w:ascii="Arial" w:eastAsiaTheme="minorHAnsi" w:hAnsi="Arial" w:cs="Arial"/>
          <w:i/>
          <w:color w:val="000000"/>
          <w:sz w:val="20"/>
          <w:szCs w:val="20"/>
          <w:lang w:eastAsia="en-US"/>
        </w:rPr>
        <w:t>:</w:t>
      </w:r>
    </w:p>
    <w:p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Taliscamento da base e  Execução das mestras.</w:t>
      </w:r>
    </w:p>
    <w:p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Lançamento da argamassa com colher de pedreiro.</w:t>
      </w:r>
    </w:p>
    <w:p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Compressão da camada com o dorso da colher de pedreiro.</w:t>
      </w:r>
    </w:p>
    <w:p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Sarrafeamento da camada com a régua metálica, seguindo as mestras executadas, retirando-se o excesso.</w:t>
      </w:r>
    </w:p>
    <w:p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Acabamento superficial: desempenamento com desempenadeira de madeira e posteriormente com desempenadeira com espuma com movimentos circulares.</w:t>
      </w:r>
    </w:p>
    <w:p w:rsidR="007D0B87" w:rsidRPr="00A16FAB" w:rsidRDefault="007D0B87" w:rsidP="005406D1">
      <w:pPr>
        <w:pStyle w:val="PargrafodaLista"/>
        <w:autoSpaceDE w:val="0"/>
        <w:autoSpaceDN w:val="0"/>
        <w:adjustRightInd w:val="0"/>
        <w:spacing w:line="360" w:lineRule="auto"/>
        <w:ind w:left="709"/>
        <w:jc w:val="both"/>
        <w:rPr>
          <w:rFonts w:ascii="Arial" w:hAnsi="Arial" w:cs="Arial"/>
          <w:b/>
        </w:rPr>
      </w:pPr>
    </w:p>
    <w:p w:rsidR="00A16FAB" w:rsidRDefault="00A16FAB"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A16FAB">
        <w:rPr>
          <w:rFonts w:ascii="Arial" w:hAnsi="Arial" w:cs="Arial"/>
          <w:b/>
        </w:rPr>
        <w:t xml:space="preserve">EMBOÇO OU MASSA ÚNICA EM ARGAMASSA TRAÇO 1:2:8, PREPARO MECÂNICO </w:t>
      </w:r>
      <w:r w:rsidR="00BF6B84">
        <w:rPr>
          <w:rFonts w:ascii="Arial" w:hAnsi="Arial" w:cs="Arial"/>
          <w:b/>
        </w:rPr>
        <w:t>COM B</w:t>
      </w:r>
      <w:r w:rsidRPr="00A16FAB">
        <w:rPr>
          <w:rFonts w:ascii="Arial" w:hAnsi="Arial" w:cs="Arial"/>
          <w:b/>
        </w:rPr>
        <w:t>ETONEIRA 400 L, APLICADA MANUALMENTE EM PANOS DE FACHADA COM PRESENÇA DE VÃOS, ESPESSURA DE 25 MM. AF_06/2014</w:t>
      </w:r>
    </w:p>
    <w:p w:rsidR="00E91220" w:rsidRPr="00E91220" w:rsidRDefault="00E91220" w:rsidP="00E91220">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E91220">
        <w:rPr>
          <w:rFonts w:ascii="Arial" w:eastAsiaTheme="minorHAnsi" w:hAnsi="Arial" w:cs="Arial"/>
          <w:i/>
          <w:color w:val="000000"/>
          <w:sz w:val="20"/>
          <w:szCs w:val="20"/>
          <w:lang w:eastAsia="en-US"/>
        </w:rPr>
        <w:t>Características:</w:t>
      </w:r>
    </w:p>
    <w:p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Argamassa traço 1:2:8 (cimento, cal e areia média) para emboço/massa única e preparo mecânico com betoneira de 400 litros.</w:t>
      </w:r>
    </w:p>
    <w:p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Tela de aço soldada galvanizada/zincada para alvenaria, fio D = *1,24 mm, malha 25 x 25 mm.</w:t>
      </w:r>
    </w:p>
    <w:p w:rsidR="00E91220" w:rsidRPr="00E91220" w:rsidRDefault="00E91220" w:rsidP="00E91220">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E91220">
        <w:rPr>
          <w:rFonts w:ascii="Arial" w:eastAsiaTheme="minorHAnsi" w:hAnsi="Arial" w:cs="Arial"/>
          <w:i/>
          <w:color w:val="000000"/>
          <w:sz w:val="20"/>
          <w:szCs w:val="20"/>
          <w:lang w:eastAsia="en-US"/>
        </w:rPr>
        <w:t>Execução:</w:t>
      </w:r>
    </w:p>
    <w:p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Reforçar encontros da estrutura com alvenaria com tela metálica eletrossoldada, fixando-a com pinos.</w:t>
      </w:r>
    </w:p>
    <w:p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Aplicar a argamassa com colher de pedreiro.</w:t>
      </w:r>
    </w:p>
    <w:p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Com régua, comprimir e alisar a camada de argamassa. Retirar o excesso.</w:t>
      </w:r>
    </w:p>
    <w:p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Acabamento superficial: sarrafeamento e posterior desempeno.</w:t>
      </w:r>
    </w:p>
    <w:p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Detalhes construtivos como juntas, frisos, quinas, cantos, peitoris, pingadeiras e reforços: realizados antes, durante ou logo após a Execução do revestimento.</w:t>
      </w:r>
    </w:p>
    <w:p w:rsidR="001A0B91" w:rsidRPr="00B34896" w:rsidRDefault="001A0B91" w:rsidP="00B34896">
      <w:pPr>
        <w:pStyle w:val="PargrafodaLista"/>
        <w:autoSpaceDE w:val="0"/>
        <w:autoSpaceDN w:val="0"/>
        <w:adjustRightInd w:val="0"/>
        <w:spacing w:line="360" w:lineRule="auto"/>
        <w:ind w:left="709"/>
        <w:jc w:val="both"/>
        <w:rPr>
          <w:rFonts w:ascii="Arial" w:hAnsi="Arial" w:cs="Arial"/>
          <w:b/>
        </w:rPr>
      </w:pPr>
    </w:p>
    <w:p w:rsidR="00B34896" w:rsidRPr="00B34896" w:rsidRDefault="00B34896"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B34896">
        <w:rPr>
          <w:rFonts w:ascii="Arial" w:hAnsi="Arial" w:cs="Arial"/>
          <w:b/>
        </w:rPr>
        <w:t xml:space="preserve">(COMPOSIÇÃO REPRESENTATIVA) DO SERVIÇO </w:t>
      </w:r>
      <w:r w:rsidR="00B02751">
        <w:rPr>
          <w:rFonts w:ascii="Arial" w:hAnsi="Arial" w:cs="Arial"/>
          <w:b/>
        </w:rPr>
        <w:t>DE REVESTIMENTO CERÂMICO PARA P</w:t>
      </w:r>
      <w:r w:rsidRPr="00B34896">
        <w:rPr>
          <w:rFonts w:ascii="Arial" w:hAnsi="Arial" w:cs="Arial"/>
          <w:b/>
        </w:rPr>
        <w:t xml:space="preserve">AREDES INTERNAS, MEIA PAREDE, OU PAREDE INTEIRA, PLACAS GRÊS </w:t>
      </w:r>
      <w:r w:rsidR="00B02751">
        <w:rPr>
          <w:rFonts w:ascii="Arial" w:hAnsi="Arial" w:cs="Arial"/>
          <w:b/>
        </w:rPr>
        <w:t>OU SEMI-G</w:t>
      </w:r>
      <w:r w:rsidRPr="00B34896">
        <w:rPr>
          <w:rFonts w:ascii="Arial" w:hAnsi="Arial" w:cs="Arial"/>
          <w:b/>
        </w:rPr>
        <w:t>RÊS DE 20X20 CM, PARA EDIFICAÇÕES HABITACIONAIS UNIFAMILIAR (CASAS) E EDIFICAÇÕES PÚBLICAS PADRÃO. AF_11/2014</w:t>
      </w:r>
    </w:p>
    <w:p w:rsidR="007D0D6C" w:rsidRPr="007D0D6C" w:rsidRDefault="007D0D6C" w:rsidP="007D0D6C">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D6C">
        <w:rPr>
          <w:rFonts w:ascii="Arial" w:eastAsiaTheme="minorHAnsi" w:hAnsi="Arial" w:cs="Arial"/>
          <w:i/>
          <w:color w:val="000000"/>
          <w:sz w:val="20"/>
          <w:szCs w:val="20"/>
          <w:lang w:eastAsia="en-US"/>
        </w:rPr>
        <w:t>Características</w:t>
      </w:r>
      <w:r>
        <w:rPr>
          <w:rFonts w:ascii="Arial" w:eastAsiaTheme="minorHAnsi" w:hAnsi="Arial" w:cs="Arial"/>
          <w:i/>
          <w:color w:val="000000"/>
          <w:sz w:val="20"/>
          <w:szCs w:val="20"/>
          <w:lang w:eastAsia="en-US"/>
        </w:rPr>
        <w:t>:</w:t>
      </w:r>
    </w:p>
    <w:p w:rsidR="007D0D6C" w:rsidRPr="007D0D6C" w:rsidRDefault="007D0D6C" w:rsidP="007D0D6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Cerâmica esmaltada tipo grês ou semi-grês de dimensões 20x20 cm;</w:t>
      </w:r>
    </w:p>
    <w:p w:rsidR="007D0D6C" w:rsidRPr="007D0D6C" w:rsidRDefault="007D0D6C" w:rsidP="007D0D6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Argamassa colante industrializada para assentamento de placas cerâmicas, do tipo AC I, preparada conforme indicação do fabricante;</w:t>
      </w:r>
    </w:p>
    <w:p w:rsidR="00B34896" w:rsidRPr="007D0D6C" w:rsidRDefault="007D0D6C" w:rsidP="007D0D6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Argamassa para rejunte.</w:t>
      </w:r>
    </w:p>
    <w:p w:rsidR="007D0D6C" w:rsidRPr="007D0D6C" w:rsidRDefault="007D0D6C" w:rsidP="007D0D6C">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sidRPr="007D0D6C">
        <w:rPr>
          <w:rFonts w:ascii="Arial" w:eastAsiaTheme="minorHAnsi" w:hAnsi="Arial" w:cs="Arial"/>
          <w:i/>
          <w:color w:val="000000"/>
          <w:sz w:val="20"/>
          <w:szCs w:val="20"/>
          <w:lang w:eastAsia="en-US"/>
        </w:rPr>
        <w:t>Execução:</w:t>
      </w:r>
    </w:p>
    <w:p w:rsidR="007D0D6C" w:rsidRPr="007D0D6C" w:rsidRDefault="007D0D6C" w:rsidP="007D0D6C">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Aplicar e estender a argamassa de assentamento, sobre uma base</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totalmente limpa, seca e curada, com o lado</w:t>
      </w:r>
      <w:r>
        <w:rPr>
          <w:rFonts w:ascii="Arial" w:eastAsiaTheme="minorHAnsi" w:hAnsi="Arial" w:cs="Arial"/>
          <w:color w:val="000000"/>
          <w:sz w:val="20"/>
          <w:szCs w:val="20"/>
          <w:lang w:eastAsia="en-US"/>
        </w:rPr>
        <w:t xml:space="preserve"> liso da desempenadeira formando </w:t>
      </w:r>
      <w:r w:rsidRPr="007D0D6C">
        <w:rPr>
          <w:rFonts w:ascii="Arial" w:eastAsiaTheme="minorHAnsi" w:hAnsi="Arial" w:cs="Arial"/>
          <w:color w:val="000000"/>
          <w:sz w:val="20"/>
          <w:szCs w:val="20"/>
          <w:lang w:eastAsia="en-US"/>
        </w:rPr>
        <w:t>uma camada uniforme de 3 mm a 4 mm sobre área tal que facilite a colocação</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das placas cerâmicas  e que seja possível respeitar o tempo de abertura, de</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acordo com as condições atmosféricas e o tipo de argamassa utilizada; </w:t>
      </w:r>
    </w:p>
    <w:p w:rsidR="007D0D6C" w:rsidRPr="007D0D6C" w:rsidRDefault="007D0D6C" w:rsidP="007D0D6C">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Aplicar o lado denteado da desempenadeira sobre a camada de</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argamassa formando sulcos; </w:t>
      </w:r>
    </w:p>
    <w:p w:rsidR="007D0D6C" w:rsidRPr="007D0D6C" w:rsidRDefault="007D0D6C" w:rsidP="008B7F5F">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Assentar cada peça cerâmica, comprimindo manualmente ou aplicando</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pequenos impactos com martelo de borracha. A espessura de juntas</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especificada para o tipo de cerâmica deverá ser observada podendo ser obtida</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empregando-se espaçadores previamente gabaritados; </w:t>
      </w:r>
    </w:p>
    <w:p w:rsidR="007D0D6C" w:rsidRPr="007D0D6C" w:rsidRDefault="007D0D6C" w:rsidP="008B7F5F">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Após no mínimo 72 horas da aplicação das placas, aplicar a argamassa</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para rejuntamento com auxílio de uma desempenadeira de EVA ou borracha em</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movimentos contínuos de vai e vem; </w:t>
      </w:r>
    </w:p>
    <w:p w:rsidR="00240501" w:rsidRDefault="007D0D6C" w:rsidP="008B7F5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Limpar a área com pano umedecido.</w:t>
      </w:r>
    </w:p>
    <w:p w:rsidR="007D3091" w:rsidRPr="007D0D6C" w:rsidRDefault="007D3091" w:rsidP="008B7F5F">
      <w:pPr>
        <w:autoSpaceDE w:val="0"/>
        <w:autoSpaceDN w:val="0"/>
        <w:adjustRightInd w:val="0"/>
        <w:spacing w:after="0" w:line="360" w:lineRule="auto"/>
        <w:ind w:firstLine="709"/>
        <w:jc w:val="both"/>
        <w:rPr>
          <w:rFonts w:ascii="Arial" w:eastAsiaTheme="minorHAnsi" w:hAnsi="Arial" w:cs="Arial"/>
          <w:b/>
          <w:sz w:val="20"/>
          <w:szCs w:val="20"/>
          <w:lang w:eastAsia="en-US"/>
        </w:rPr>
      </w:pPr>
    </w:p>
    <w:p w:rsidR="007D3091" w:rsidRPr="00B34896" w:rsidRDefault="007D3091"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Pr>
          <w:rFonts w:ascii="Arial" w:hAnsi="Arial" w:cs="Arial"/>
          <w:b/>
        </w:rPr>
        <w:t>PISOS</w:t>
      </w:r>
    </w:p>
    <w:p w:rsidR="007D3091" w:rsidRDefault="007D3091" w:rsidP="007D3091">
      <w:pPr>
        <w:pStyle w:val="PargrafodaLista"/>
        <w:spacing w:line="360" w:lineRule="auto"/>
        <w:ind w:left="0" w:firstLine="709"/>
        <w:jc w:val="both"/>
        <w:outlineLvl w:val="1"/>
        <w:rPr>
          <w:rFonts w:ascii="Arial" w:eastAsiaTheme="minorHAnsi" w:hAnsi="Arial" w:cs="Arial"/>
          <w:b/>
          <w:lang w:eastAsia="en-US"/>
        </w:rPr>
      </w:pPr>
    </w:p>
    <w:p w:rsidR="007D3091" w:rsidRPr="006855D0" w:rsidRDefault="007D3091" w:rsidP="00F84939">
      <w:pPr>
        <w:pStyle w:val="PargrafodaLista"/>
        <w:numPr>
          <w:ilvl w:val="1"/>
          <w:numId w:val="11"/>
        </w:numPr>
        <w:spacing w:line="360" w:lineRule="auto"/>
        <w:ind w:left="0" w:firstLine="709"/>
        <w:jc w:val="both"/>
        <w:outlineLvl w:val="1"/>
        <w:rPr>
          <w:rFonts w:ascii="Arial" w:eastAsiaTheme="minorHAnsi" w:hAnsi="Arial" w:cs="Arial"/>
          <w:b/>
          <w:lang w:eastAsia="en-US"/>
        </w:rPr>
      </w:pPr>
      <w:r w:rsidRPr="006855D0">
        <w:rPr>
          <w:rFonts w:ascii="Arial" w:eastAsiaTheme="minorHAnsi" w:hAnsi="Arial" w:cs="Arial"/>
          <w:b/>
          <w:lang w:eastAsia="en-US"/>
        </w:rPr>
        <w:t>REGULARIZACAO E COMPACTACAO MANUAL DE TERRENO COM SOQUETE</w:t>
      </w:r>
    </w:p>
    <w:p w:rsidR="006855D0" w:rsidRDefault="006855D0" w:rsidP="006855D0">
      <w:pPr>
        <w:pStyle w:val="TextosemFormatao"/>
        <w:spacing w:line="360" w:lineRule="auto"/>
        <w:ind w:left="600"/>
        <w:jc w:val="both"/>
        <w:rPr>
          <w:rFonts w:ascii="Arial" w:hAnsi="Arial" w:cs="Arial"/>
          <w:b/>
        </w:rPr>
      </w:pPr>
      <w:r>
        <w:rPr>
          <w:rFonts w:ascii="Arial" w:hAnsi="Arial" w:cs="Arial"/>
          <w:shd w:val="clear" w:color="auto" w:fill="FFFFFF"/>
        </w:rPr>
        <w:t xml:space="preserve">             </w:t>
      </w:r>
      <w:r w:rsidRPr="00C41BE9">
        <w:rPr>
          <w:rFonts w:ascii="Arial" w:hAnsi="Arial" w:cs="Arial"/>
          <w:shd w:val="clear" w:color="auto" w:fill="FFFFFF"/>
        </w:rPr>
        <w:t xml:space="preserve">Para executar a regularização do solo para compactação é necessários deixar o ambiente desimpedido de forma a garantir homogeneidade; retirar do ambiente todos os restos entulho inadequados para compactação, detritos, pedras, água e lama e demais materiais orgânicos (como raízes). </w:t>
      </w:r>
    </w:p>
    <w:p w:rsidR="007D3091" w:rsidRPr="000A489D" w:rsidRDefault="007D3091" w:rsidP="007D3091">
      <w:pPr>
        <w:pStyle w:val="PargrafodaLista"/>
        <w:spacing w:line="360" w:lineRule="auto"/>
        <w:ind w:left="709"/>
        <w:jc w:val="both"/>
        <w:outlineLvl w:val="1"/>
        <w:rPr>
          <w:rFonts w:ascii="Arial" w:eastAsiaTheme="minorHAnsi" w:hAnsi="Arial" w:cs="Arial"/>
          <w:b/>
          <w:color w:val="FF0000"/>
          <w:lang w:eastAsia="en-US"/>
        </w:rPr>
      </w:pPr>
    </w:p>
    <w:p w:rsidR="007D3091" w:rsidRPr="00A51914" w:rsidRDefault="007D3091" w:rsidP="00F84939">
      <w:pPr>
        <w:pStyle w:val="PargrafodaLista"/>
        <w:numPr>
          <w:ilvl w:val="1"/>
          <w:numId w:val="11"/>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LASTRO DE CONCRETO</w:t>
      </w:r>
      <w:r w:rsidRPr="00A51914">
        <w:rPr>
          <w:rFonts w:ascii="Arial" w:eastAsiaTheme="minorHAnsi" w:hAnsi="Arial" w:cs="Arial"/>
          <w:b/>
          <w:lang w:eastAsia="en-US"/>
        </w:rPr>
        <w:t xml:space="preserve">, </w:t>
      </w:r>
      <w:r>
        <w:rPr>
          <w:rFonts w:ascii="Arial" w:eastAsiaTheme="minorHAnsi" w:hAnsi="Arial" w:cs="Arial"/>
          <w:b/>
          <w:lang w:eastAsia="en-US"/>
        </w:rPr>
        <w:t>APLICADO EM PISOS OU RADIERS ESPESSURA 5CM.</w:t>
      </w:r>
      <w:r w:rsidRPr="00A51914">
        <w:rPr>
          <w:rFonts w:ascii="Arial" w:eastAsiaTheme="minorHAnsi" w:hAnsi="Arial" w:cs="Arial"/>
          <w:b/>
          <w:lang w:eastAsia="en-US"/>
        </w:rPr>
        <w:t xml:space="preserve"> AF_07_2016</w:t>
      </w:r>
    </w:p>
    <w:p w:rsidR="007D3091" w:rsidRDefault="007D3091" w:rsidP="007D309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 lastro será lançado somente depois de perfeitamente nivelada e compactada a base e depois de colocadas as canalizações que passam sob o piso, quando aplicável.</w:t>
      </w:r>
    </w:p>
    <w:p w:rsidR="007D3091" w:rsidRDefault="007D3091" w:rsidP="007D309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Na execução do lastro, o concreto poderá ser executado com betoneira convencional.</w:t>
      </w:r>
    </w:p>
    <w:p w:rsidR="007D3091" w:rsidRDefault="007D3091" w:rsidP="007D309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Antes do lançamento do concreto do lastro, serão previamente colocadas, quando previstas, as juntas de dilatação em ripas de madeira ou tiras de PVC.</w:t>
      </w:r>
    </w:p>
    <w:p w:rsidR="007D3091" w:rsidRDefault="007D3091" w:rsidP="007D309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 lançamento de concreto será feito em faixas longitudinais, sendo o seu espalhamento executado pela passagem de réguas de madeira ou metálicas deslizando sobre “mestras” niveladoras, previamente executadas em concreto com traço semelhante àquele a ser utilizado no lastro.</w:t>
      </w:r>
    </w:p>
    <w:p w:rsidR="007D3091" w:rsidRPr="00AB4CBF" w:rsidRDefault="007D3091" w:rsidP="007D309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A superfície do lastro terá o acabamento obtido pela passagem das réguas.</w:t>
      </w:r>
    </w:p>
    <w:p w:rsidR="007D3091" w:rsidRDefault="007D3091" w:rsidP="007D3091">
      <w:pPr>
        <w:pStyle w:val="PargrafodaLista"/>
        <w:spacing w:line="360" w:lineRule="auto"/>
        <w:ind w:left="709"/>
        <w:jc w:val="both"/>
        <w:outlineLvl w:val="1"/>
        <w:rPr>
          <w:rFonts w:ascii="Arial" w:eastAsiaTheme="minorHAnsi" w:hAnsi="Arial" w:cs="Arial"/>
          <w:b/>
          <w:lang w:eastAsia="en-US"/>
        </w:rPr>
      </w:pPr>
    </w:p>
    <w:p w:rsidR="007D3091" w:rsidRDefault="007D3091" w:rsidP="00F84939">
      <w:pPr>
        <w:pStyle w:val="PargrafodaLista"/>
        <w:numPr>
          <w:ilvl w:val="1"/>
          <w:numId w:val="11"/>
        </w:numPr>
        <w:spacing w:line="360" w:lineRule="auto"/>
        <w:ind w:left="0" w:firstLine="709"/>
        <w:jc w:val="both"/>
        <w:outlineLvl w:val="1"/>
        <w:rPr>
          <w:rFonts w:ascii="Arial" w:eastAsiaTheme="minorHAnsi" w:hAnsi="Arial" w:cs="Arial"/>
          <w:b/>
          <w:lang w:eastAsia="en-US"/>
        </w:rPr>
      </w:pPr>
      <w:r w:rsidRPr="00A80CA3">
        <w:rPr>
          <w:rFonts w:ascii="Arial" w:eastAsiaTheme="minorHAnsi" w:hAnsi="Arial" w:cs="Arial"/>
          <w:b/>
          <w:lang w:eastAsia="en-US"/>
        </w:rPr>
        <w:t xml:space="preserve">(COMPOSIÇÃO REPRESENTATIVA) DO SERVIÇO DE REVESTIMENTO CERÂMICO PARA </w:t>
      </w:r>
      <w:r w:rsidRPr="0048724B">
        <w:rPr>
          <w:rFonts w:ascii="Arial" w:eastAsiaTheme="minorHAnsi" w:hAnsi="Arial" w:cs="Arial"/>
          <w:b/>
          <w:color w:val="FF0000"/>
          <w:lang w:eastAsia="en-US"/>
        </w:rPr>
        <w:t>PISO COM PLACAS TIPO GRÉS DE DIMENSÕES 35</w:t>
      </w:r>
      <w:r>
        <w:rPr>
          <w:rFonts w:ascii="Arial" w:eastAsiaTheme="minorHAnsi" w:hAnsi="Arial" w:cs="Arial"/>
          <w:b/>
          <w:color w:val="FF0000"/>
          <w:lang w:eastAsia="en-US"/>
        </w:rPr>
        <w:t xml:space="preserve"> </w:t>
      </w:r>
      <w:r w:rsidRPr="0048724B">
        <w:rPr>
          <w:rFonts w:ascii="Arial" w:eastAsiaTheme="minorHAnsi" w:hAnsi="Arial" w:cs="Arial"/>
          <w:b/>
          <w:color w:val="FF0000"/>
          <w:lang w:eastAsia="en-US"/>
        </w:rPr>
        <w:t>X</w:t>
      </w:r>
      <w:r>
        <w:rPr>
          <w:rFonts w:ascii="Arial" w:eastAsiaTheme="minorHAnsi" w:hAnsi="Arial" w:cs="Arial"/>
          <w:b/>
          <w:color w:val="FF0000"/>
          <w:lang w:eastAsia="en-US"/>
        </w:rPr>
        <w:t xml:space="preserve"> </w:t>
      </w:r>
      <w:r w:rsidRPr="0048724B">
        <w:rPr>
          <w:rFonts w:ascii="Arial" w:eastAsiaTheme="minorHAnsi" w:hAnsi="Arial" w:cs="Arial"/>
          <w:b/>
          <w:color w:val="FF0000"/>
          <w:lang w:eastAsia="en-US"/>
        </w:rPr>
        <w:t>35 CM</w:t>
      </w:r>
      <w:r w:rsidRPr="00A80CA3">
        <w:rPr>
          <w:rFonts w:ascii="Arial" w:eastAsiaTheme="minorHAnsi" w:hAnsi="Arial" w:cs="Arial"/>
          <w:b/>
          <w:lang w:eastAsia="en-US"/>
        </w:rPr>
        <w:t>, PARA EDIFICAÇÃO HABITACIONAL UNIFAMILIAR (CASA) E EDIFICAÇÃO PÚBLICA PADRÃO. AF_11/2014</w:t>
      </w:r>
    </w:p>
    <w:p w:rsidR="007D3091" w:rsidRPr="0048724B" w:rsidRDefault="007D3091" w:rsidP="007D3091">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sidRPr="0048724B">
        <w:rPr>
          <w:rFonts w:ascii="Arial" w:eastAsiaTheme="minorHAnsi" w:hAnsi="Arial" w:cs="Arial"/>
          <w:i/>
          <w:color w:val="000000"/>
          <w:sz w:val="20"/>
          <w:szCs w:val="20"/>
          <w:lang w:eastAsia="en-US"/>
        </w:rPr>
        <w:t>Características:</w:t>
      </w:r>
    </w:p>
    <w:p w:rsidR="007D3091" w:rsidRPr="0048724B" w:rsidRDefault="007D3091" w:rsidP="007D309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Placa cerâmica tipo grês de dimensões 35x35 cm;</w:t>
      </w:r>
    </w:p>
    <w:p w:rsidR="007D3091" w:rsidRPr="0048724B" w:rsidRDefault="007D3091" w:rsidP="007D309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Argamassa colante industrializada para assentamento de placas cerâmicas, do tipo AC I, preparada conforme indicação do fabricante;</w:t>
      </w:r>
    </w:p>
    <w:p w:rsidR="007D3091" w:rsidRPr="0048724B" w:rsidRDefault="007D3091" w:rsidP="007D309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Argamassa a base de cimento branco</w:t>
      </w:r>
      <w:r w:rsidR="00CA56D6">
        <w:rPr>
          <w:rFonts w:ascii="Arial" w:eastAsiaTheme="minorHAnsi" w:hAnsi="Arial" w:cs="Arial"/>
          <w:color w:val="000000"/>
          <w:sz w:val="20"/>
          <w:szCs w:val="20"/>
          <w:lang w:eastAsia="en-US"/>
        </w:rPr>
        <w:t xml:space="preserve"> estrutural, do tipo AR II para</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rejuntamento de placas cerâmicas.</w:t>
      </w:r>
    </w:p>
    <w:p w:rsidR="007D3091" w:rsidRPr="0048724B" w:rsidRDefault="007D3091" w:rsidP="007D3091">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Execução:</w:t>
      </w:r>
    </w:p>
    <w:p w:rsidR="007D3091" w:rsidRPr="0048724B" w:rsidRDefault="007D3091" w:rsidP="007D309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Aplicar e estender a argamassa de assentamento, sobre a base</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totalmente limpa, seca e curada, com o lado liso da desempenadeira formando</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uma camada uniforme de 3 mm a 4 mm sobre área tal que facilite a colocação</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das placas cerâmicas e que seja possível respeitar o tempo de abertura, de</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acordo com as condições atmosféricas e o tipo de argamassa utilizada; </w:t>
      </w:r>
    </w:p>
    <w:p w:rsidR="007D3091" w:rsidRPr="0048724B" w:rsidRDefault="007D3091" w:rsidP="007D309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Aplicar o lado denteado da desempenadeira sobre a camada de</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argamassa formando sulcos; </w:t>
      </w:r>
    </w:p>
    <w:p w:rsidR="007D3091" w:rsidRPr="0048724B" w:rsidRDefault="007D3091" w:rsidP="007D309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Assentar cada peça cerâmica, comprimindo manualmente ou aplicando</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pequenos impactos com martelo de borracha. A espessura de juntas</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especificada para o tipo de cerâmica deverá ser observada podendo ser obtida</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empregando-se espaçadores previamente gabaritados; </w:t>
      </w:r>
    </w:p>
    <w:p w:rsidR="007D3091" w:rsidRPr="0048724B" w:rsidRDefault="007D3091" w:rsidP="007D3091">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Após no mínimo 72 horas da aplicação das placas, aplicar a argamassa</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para rejuntamento com auxílio de uma desempenadeira de EVA ou borracha em</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movimentos contínuos de vai e vem; </w:t>
      </w:r>
    </w:p>
    <w:p w:rsidR="007D3091" w:rsidRDefault="007D3091" w:rsidP="007D3091">
      <w:pPr>
        <w:spacing w:after="0" w:line="360" w:lineRule="auto"/>
        <w:ind w:firstLine="709"/>
        <w:jc w:val="both"/>
        <w:outlineLvl w:val="1"/>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Limpar a área com pano umedecido.</w:t>
      </w:r>
    </w:p>
    <w:p w:rsidR="00762C69" w:rsidRPr="0048724B" w:rsidRDefault="00762C69" w:rsidP="007D3091">
      <w:pPr>
        <w:spacing w:after="0" w:line="360" w:lineRule="auto"/>
        <w:ind w:firstLine="709"/>
        <w:jc w:val="both"/>
        <w:outlineLvl w:val="1"/>
        <w:rPr>
          <w:rFonts w:ascii="Arial" w:eastAsiaTheme="minorHAnsi" w:hAnsi="Arial" w:cs="Arial"/>
          <w:b/>
          <w:sz w:val="20"/>
          <w:szCs w:val="20"/>
          <w:lang w:eastAsia="en-US"/>
        </w:rPr>
      </w:pPr>
    </w:p>
    <w:p w:rsidR="00762C69" w:rsidRPr="00561AF8" w:rsidRDefault="00762C69"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sidRPr="00561AF8">
        <w:rPr>
          <w:rFonts w:ascii="Arial" w:hAnsi="Arial" w:cs="Arial"/>
          <w:b/>
        </w:rPr>
        <w:t>FORRO</w:t>
      </w:r>
    </w:p>
    <w:p w:rsidR="00762C69" w:rsidRDefault="00762C69" w:rsidP="00762C69">
      <w:pPr>
        <w:pStyle w:val="PargrafodaLista"/>
        <w:spacing w:line="360" w:lineRule="auto"/>
        <w:ind w:left="0" w:firstLine="709"/>
        <w:jc w:val="both"/>
        <w:outlineLvl w:val="1"/>
        <w:rPr>
          <w:rFonts w:ascii="Arial" w:eastAsiaTheme="minorHAnsi" w:hAnsi="Arial" w:cs="Arial"/>
          <w:b/>
          <w:lang w:eastAsia="en-US"/>
        </w:rPr>
      </w:pPr>
    </w:p>
    <w:p w:rsidR="00762C69" w:rsidRPr="00DC4F02" w:rsidRDefault="00762C69" w:rsidP="00762C69">
      <w:pPr>
        <w:spacing w:after="0" w:line="360" w:lineRule="auto"/>
        <w:ind w:firstLine="709"/>
        <w:jc w:val="both"/>
        <w:outlineLvl w:val="1"/>
        <w:rPr>
          <w:rFonts w:ascii="Arial" w:eastAsiaTheme="minorHAnsi" w:hAnsi="Arial" w:cs="Arial"/>
          <w:b/>
          <w:lang w:eastAsia="en-US"/>
        </w:rPr>
      </w:pPr>
    </w:p>
    <w:p w:rsidR="00762C69" w:rsidRDefault="00762C69" w:rsidP="00F84939">
      <w:pPr>
        <w:pStyle w:val="PargrafodaLista"/>
        <w:numPr>
          <w:ilvl w:val="1"/>
          <w:numId w:val="11"/>
        </w:numPr>
        <w:spacing w:line="360" w:lineRule="auto"/>
        <w:ind w:left="0" w:firstLine="709"/>
        <w:jc w:val="both"/>
        <w:outlineLvl w:val="1"/>
        <w:rPr>
          <w:rFonts w:ascii="Arial" w:eastAsiaTheme="minorHAnsi" w:hAnsi="Arial" w:cs="Arial"/>
          <w:b/>
          <w:lang w:eastAsia="en-US"/>
        </w:rPr>
      </w:pPr>
      <w:r w:rsidRPr="00DC4F02">
        <w:rPr>
          <w:rFonts w:ascii="Arial" w:eastAsiaTheme="minorHAnsi" w:hAnsi="Arial" w:cs="Arial"/>
          <w:b/>
          <w:lang w:eastAsia="en-US"/>
        </w:rPr>
        <w:t>FORRO DE GESSO EM PLACAS 60</w:t>
      </w:r>
      <w:r>
        <w:rPr>
          <w:rFonts w:ascii="Arial" w:eastAsiaTheme="minorHAnsi" w:hAnsi="Arial" w:cs="Arial"/>
          <w:b/>
          <w:lang w:eastAsia="en-US"/>
        </w:rPr>
        <w:t xml:space="preserve"> </w:t>
      </w:r>
      <w:r w:rsidRPr="00DC4F02">
        <w:rPr>
          <w:rFonts w:ascii="Arial" w:eastAsiaTheme="minorHAnsi" w:hAnsi="Arial" w:cs="Arial"/>
          <w:b/>
          <w:lang w:eastAsia="en-US"/>
        </w:rPr>
        <w:t>X</w:t>
      </w:r>
      <w:r>
        <w:rPr>
          <w:rFonts w:ascii="Arial" w:eastAsiaTheme="minorHAnsi" w:hAnsi="Arial" w:cs="Arial"/>
          <w:b/>
          <w:lang w:eastAsia="en-US"/>
        </w:rPr>
        <w:t xml:space="preserve"> </w:t>
      </w:r>
      <w:r w:rsidRPr="00DC4F02">
        <w:rPr>
          <w:rFonts w:ascii="Arial" w:eastAsiaTheme="minorHAnsi" w:hAnsi="Arial" w:cs="Arial"/>
          <w:b/>
          <w:lang w:eastAsia="en-US"/>
        </w:rPr>
        <w:t>60</w:t>
      </w:r>
      <w:r>
        <w:rPr>
          <w:rFonts w:ascii="Arial" w:eastAsiaTheme="minorHAnsi" w:hAnsi="Arial" w:cs="Arial"/>
          <w:b/>
          <w:lang w:eastAsia="en-US"/>
        </w:rPr>
        <w:t xml:space="preserve"> </w:t>
      </w:r>
      <w:r w:rsidRPr="00DC4F02">
        <w:rPr>
          <w:rFonts w:ascii="Arial" w:eastAsiaTheme="minorHAnsi" w:hAnsi="Arial" w:cs="Arial"/>
          <w:b/>
          <w:lang w:eastAsia="en-US"/>
        </w:rPr>
        <w:t>CM, ESPES</w:t>
      </w:r>
      <w:r>
        <w:rPr>
          <w:rFonts w:ascii="Arial" w:eastAsiaTheme="minorHAnsi" w:hAnsi="Arial" w:cs="Arial"/>
          <w:b/>
          <w:lang w:eastAsia="en-US"/>
        </w:rPr>
        <w:t>SURA 1,2 CM , INCLUSIVE FIXACAO C</w:t>
      </w:r>
      <w:r w:rsidRPr="00DC4F02">
        <w:rPr>
          <w:rFonts w:ascii="Arial" w:eastAsiaTheme="minorHAnsi" w:hAnsi="Arial" w:cs="Arial"/>
          <w:b/>
          <w:lang w:eastAsia="en-US"/>
        </w:rPr>
        <w:t>OM ARAME</w:t>
      </w:r>
    </w:p>
    <w:p w:rsidR="00762C69" w:rsidRPr="00887077" w:rsidRDefault="00762C69" w:rsidP="00762C69">
      <w:pPr>
        <w:spacing w:after="0" w:line="360" w:lineRule="auto"/>
        <w:ind w:firstLine="709"/>
        <w:jc w:val="both"/>
        <w:outlineLvl w:val="1"/>
        <w:rPr>
          <w:rFonts w:ascii="Arial" w:hAnsi="Arial" w:cs="Arial"/>
          <w:i/>
          <w:sz w:val="20"/>
          <w:szCs w:val="20"/>
        </w:rPr>
      </w:pPr>
      <w:r w:rsidRPr="00887077">
        <w:rPr>
          <w:rFonts w:ascii="Arial" w:hAnsi="Arial" w:cs="Arial"/>
          <w:i/>
          <w:sz w:val="20"/>
          <w:szCs w:val="20"/>
        </w:rPr>
        <w:t>Características:</w:t>
      </w:r>
    </w:p>
    <w:p w:rsidR="00762C69" w:rsidRDefault="00762C69" w:rsidP="00762C69">
      <w:pPr>
        <w:spacing w:after="0" w:line="360" w:lineRule="auto"/>
        <w:ind w:firstLine="709"/>
        <w:jc w:val="both"/>
        <w:rPr>
          <w:rFonts w:ascii="Arial" w:eastAsiaTheme="minorHAnsi" w:hAnsi="Arial" w:cs="Arial"/>
          <w:sz w:val="20"/>
          <w:szCs w:val="20"/>
          <w:lang w:eastAsia="en-US"/>
        </w:rPr>
      </w:pPr>
      <w:r w:rsidRPr="00E65C80">
        <w:rPr>
          <w:rFonts w:ascii="Arial" w:eastAsiaTheme="minorHAnsi" w:hAnsi="Arial" w:cs="Arial"/>
          <w:sz w:val="20"/>
          <w:szCs w:val="20"/>
          <w:lang w:eastAsia="en-US"/>
        </w:rPr>
        <w:t>Arame galvanizado 18 BWG, 1,24</w:t>
      </w:r>
      <w:r>
        <w:rPr>
          <w:rFonts w:ascii="Arial" w:eastAsiaTheme="minorHAnsi" w:hAnsi="Arial" w:cs="Arial"/>
          <w:sz w:val="20"/>
          <w:szCs w:val="20"/>
          <w:lang w:eastAsia="en-US"/>
        </w:rPr>
        <w:t xml:space="preserve"> </w:t>
      </w:r>
      <w:r w:rsidRPr="00E65C80">
        <w:rPr>
          <w:rFonts w:ascii="Arial" w:eastAsiaTheme="minorHAnsi" w:hAnsi="Arial" w:cs="Arial"/>
          <w:sz w:val="20"/>
          <w:szCs w:val="20"/>
          <w:lang w:eastAsia="en-US"/>
        </w:rPr>
        <w:t>mm (0,009 kg/m)</w:t>
      </w:r>
      <w:r>
        <w:rPr>
          <w:rFonts w:ascii="Arial" w:eastAsiaTheme="minorHAnsi" w:hAnsi="Arial" w:cs="Arial"/>
          <w:sz w:val="20"/>
          <w:szCs w:val="20"/>
          <w:lang w:eastAsia="en-US"/>
        </w:rPr>
        <w:t>;</w:t>
      </w:r>
    </w:p>
    <w:p w:rsidR="00762C69" w:rsidRDefault="00762C69" w:rsidP="00762C69">
      <w:pPr>
        <w:spacing w:after="0" w:line="360" w:lineRule="auto"/>
        <w:ind w:firstLine="709"/>
        <w:jc w:val="both"/>
        <w:rPr>
          <w:rFonts w:ascii="Arial" w:eastAsiaTheme="minorHAnsi" w:hAnsi="Arial" w:cs="Arial"/>
          <w:sz w:val="20"/>
          <w:szCs w:val="20"/>
          <w:lang w:eastAsia="en-US"/>
        </w:rPr>
      </w:pPr>
      <w:r w:rsidRPr="00E65C80">
        <w:rPr>
          <w:rFonts w:ascii="Arial" w:eastAsiaTheme="minorHAnsi" w:hAnsi="Arial" w:cs="Arial"/>
          <w:sz w:val="20"/>
          <w:szCs w:val="20"/>
          <w:lang w:eastAsia="en-US"/>
        </w:rPr>
        <w:t>Gesso</w:t>
      </w:r>
      <w:r>
        <w:rPr>
          <w:rFonts w:ascii="Arial" w:eastAsiaTheme="minorHAnsi" w:hAnsi="Arial" w:cs="Arial"/>
          <w:sz w:val="20"/>
          <w:szCs w:val="20"/>
          <w:lang w:eastAsia="en-US"/>
        </w:rPr>
        <w:t>;</w:t>
      </w:r>
    </w:p>
    <w:p w:rsidR="00762C69" w:rsidRDefault="00762C69" w:rsidP="00762C69">
      <w:pPr>
        <w:spacing w:after="0" w:line="360" w:lineRule="auto"/>
        <w:ind w:firstLine="70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Placa de gesso para forro, de </w:t>
      </w:r>
      <w:r w:rsidRPr="00E65C80">
        <w:rPr>
          <w:rFonts w:ascii="Arial" w:eastAsiaTheme="minorHAnsi" w:hAnsi="Arial" w:cs="Arial"/>
          <w:sz w:val="20"/>
          <w:szCs w:val="20"/>
          <w:lang w:eastAsia="en-US"/>
        </w:rPr>
        <w:t>60 x 60 cm e espessura de 12 mm (30 mm nas bordas</w:t>
      </w:r>
      <w:r>
        <w:rPr>
          <w:rFonts w:ascii="Arial" w:eastAsiaTheme="minorHAnsi" w:hAnsi="Arial" w:cs="Arial"/>
          <w:sz w:val="20"/>
          <w:szCs w:val="20"/>
          <w:lang w:eastAsia="en-US"/>
        </w:rPr>
        <w:t>).</w:t>
      </w:r>
    </w:p>
    <w:p w:rsidR="00762C69" w:rsidRPr="008D7255" w:rsidRDefault="00762C69" w:rsidP="00762C69">
      <w:pPr>
        <w:spacing w:after="0" w:line="360" w:lineRule="auto"/>
        <w:ind w:firstLine="709"/>
        <w:jc w:val="both"/>
        <w:rPr>
          <w:rFonts w:ascii="Arial" w:eastAsia="Times New Roman" w:hAnsi="Arial" w:cs="Arial"/>
          <w:sz w:val="20"/>
          <w:szCs w:val="20"/>
        </w:rPr>
      </w:pPr>
      <w:r w:rsidRPr="008D7255">
        <w:rPr>
          <w:rFonts w:ascii="Arial" w:eastAsiaTheme="minorHAnsi" w:hAnsi="Arial" w:cs="Arial"/>
          <w:sz w:val="20"/>
          <w:szCs w:val="20"/>
          <w:lang w:eastAsia="en-US"/>
        </w:rPr>
        <w:t>Fixação com arame galvanizado 18 BWG, 1,2</w:t>
      </w:r>
      <w:r>
        <w:rPr>
          <w:rFonts w:ascii="Arial" w:eastAsiaTheme="minorHAnsi" w:hAnsi="Arial" w:cs="Arial"/>
          <w:sz w:val="20"/>
          <w:szCs w:val="20"/>
          <w:lang w:eastAsia="en-US"/>
        </w:rPr>
        <w:t xml:space="preserve">4 </w:t>
      </w:r>
      <w:r w:rsidRPr="008D7255">
        <w:rPr>
          <w:rFonts w:ascii="Arial" w:eastAsiaTheme="minorHAnsi" w:hAnsi="Arial" w:cs="Arial"/>
          <w:sz w:val="20"/>
          <w:szCs w:val="20"/>
          <w:lang w:eastAsia="en-US"/>
        </w:rPr>
        <w:t>mm.</w:t>
      </w:r>
      <w:r w:rsidRPr="008D7255">
        <w:rPr>
          <w:rFonts w:ascii="Arial" w:hAnsi="Arial" w:cs="Arial"/>
          <w:sz w:val="20"/>
          <w:szCs w:val="20"/>
        </w:rPr>
        <w:t xml:space="preserve"> </w:t>
      </w:r>
      <w:r w:rsidRPr="008D7255">
        <w:rPr>
          <w:rFonts w:ascii="Arial" w:eastAsia="Times New Roman" w:hAnsi="Arial" w:cs="Arial"/>
          <w:sz w:val="20"/>
          <w:szCs w:val="20"/>
        </w:rPr>
        <w:t>Na instalação do forro, devem ser verificados todos os detalhes previstos no projeto, por meio de locação prévia dos pontos de fixação dos pendurais, as posições das luminárias, juntas de movimentação etc.</w:t>
      </w:r>
    </w:p>
    <w:p w:rsidR="00762C69" w:rsidRPr="008D7255" w:rsidRDefault="00762C69" w:rsidP="00762C69">
      <w:pPr>
        <w:spacing w:after="0" w:line="360" w:lineRule="auto"/>
        <w:ind w:firstLine="709"/>
        <w:jc w:val="both"/>
        <w:textAlignment w:val="baseline"/>
        <w:rPr>
          <w:rFonts w:ascii="Arial" w:eastAsia="Times New Roman" w:hAnsi="Arial" w:cs="Arial"/>
          <w:sz w:val="20"/>
          <w:szCs w:val="20"/>
        </w:rPr>
      </w:pPr>
      <w:r w:rsidRPr="008D7255">
        <w:rPr>
          <w:rFonts w:ascii="Arial" w:eastAsia="Times New Roman" w:hAnsi="Arial" w:cs="Arial"/>
          <w:sz w:val="20"/>
          <w:szCs w:val="20"/>
        </w:rPr>
        <w:t>Os serviços devem ser iniciados após a conclusão e teste dos sistemas de impermeabilização, instalações elétricas, hidráulicas, de ar-condicionado etc.</w:t>
      </w:r>
    </w:p>
    <w:p w:rsidR="00762C69" w:rsidRPr="008D7255" w:rsidRDefault="00762C69" w:rsidP="00762C69">
      <w:pPr>
        <w:spacing w:after="0" w:line="360" w:lineRule="auto"/>
        <w:ind w:firstLine="709"/>
        <w:jc w:val="both"/>
        <w:textAlignment w:val="baseline"/>
        <w:rPr>
          <w:rFonts w:ascii="Arial" w:eastAsia="Times New Roman" w:hAnsi="Arial" w:cs="Arial"/>
          <w:sz w:val="20"/>
          <w:szCs w:val="20"/>
        </w:rPr>
      </w:pPr>
      <w:r w:rsidRPr="008D7255">
        <w:rPr>
          <w:rFonts w:ascii="Arial" w:eastAsia="Times New Roman" w:hAnsi="Arial" w:cs="Arial"/>
          <w:sz w:val="20"/>
          <w:szCs w:val="20"/>
        </w:rPr>
        <w:t>Os revestimentos de paredes, os caixilhos e demais elementos que possam causar interferência ao forro também devem estar concluídos.</w:t>
      </w:r>
    </w:p>
    <w:p w:rsidR="00762C69" w:rsidRPr="00C751C0" w:rsidRDefault="00762C69" w:rsidP="00762C69">
      <w:pPr>
        <w:spacing w:after="0" w:line="360" w:lineRule="auto"/>
        <w:ind w:firstLine="709"/>
        <w:jc w:val="both"/>
        <w:textAlignment w:val="baseline"/>
        <w:rPr>
          <w:rFonts w:ascii="Arial" w:eastAsia="Times New Roman" w:hAnsi="Arial" w:cs="Arial"/>
          <w:i/>
          <w:sz w:val="20"/>
          <w:szCs w:val="20"/>
        </w:rPr>
      </w:pPr>
      <w:r w:rsidRPr="00C751C0">
        <w:rPr>
          <w:rFonts w:ascii="Arial" w:eastAsia="Times New Roman" w:hAnsi="Arial" w:cs="Arial"/>
          <w:i/>
          <w:sz w:val="20"/>
          <w:szCs w:val="20"/>
        </w:rPr>
        <w:t>Recomendações:</w:t>
      </w:r>
    </w:p>
    <w:p w:rsidR="00762C69" w:rsidRPr="008D7255" w:rsidRDefault="00762C69" w:rsidP="00762C69">
      <w:pPr>
        <w:spacing w:after="0" w:line="360" w:lineRule="auto"/>
        <w:ind w:firstLine="709"/>
        <w:jc w:val="both"/>
        <w:textAlignment w:val="baseline"/>
        <w:rPr>
          <w:rFonts w:ascii="Arial" w:eastAsia="Times New Roman" w:hAnsi="Arial" w:cs="Arial"/>
          <w:sz w:val="20"/>
          <w:szCs w:val="20"/>
        </w:rPr>
      </w:pPr>
      <w:r w:rsidRPr="008D7255">
        <w:rPr>
          <w:rFonts w:ascii="Arial" w:eastAsia="Times New Roman" w:hAnsi="Arial" w:cs="Arial"/>
          <w:sz w:val="20"/>
          <w:szCs w:val="20"/>
        </w:rPr>
        <w:t>As superfícies metálicas que possam entrar em contato com o gesso (caixilhos, metais sanitários etc.) devem ser protegidas, mesmo que sejam anodizados, cromados, entre outros.</w:t>
      </w:r>
    </w:p>
    <w:p w:rsidR="00762C69" w:rsidRPr="008D7255" w:rsidRDefault="00762C69" w:rsidP="00762C69">
      <w:pPr>
        <w:pStyle w:val="PargrafodaLista"/>
        <w:spacing w:line="360" w:lineRule="auto"/>
        <w:ind w:left="0" w:firstLine="709"/>
        <w:outlineLvl w:val="1"/>
        <w:rPr>
          <w:rFonts w:ascii="Arial" w:hAnsi="Arial" w:cs="Arial"/>
          <w:color w:val="FF0000"/>
        </w:rPr>
      </w:pPr>
    </w:p>
    <w:p w:rsidR="00762C69" w:rsidRDefault="00762C69" w:rsidP="00762C69">
      <w:pPr>
        <w:pStyle w:val="PargrafodaLista"/>
        <w:spacing w:line="360" w:lineRule="auto"/>
        <w:ind w:left="0" w:firstLine="709"/>
        <w:jc w:val="both"/>
        <w:rPr>
          <w:rFonts w:ascii="Arial" w:hAnsi="Arial" w:cs="Arial"/>
          <w:shd w:val="clear" w:color="auto" w:fill="FFFFFF"/>
        </w:rPr>
      </w:pPr>
      <w:r w:rsidRPr="008D7255">
        <w:rPr>
          <w:rFonts w:ascii="Arial" w:hAnsi="Arial" w:cs="Arial"/>
          <w:b/>
        </w:rPr>
        <w:t>Normas Técnicas relacionadas</w:t>
      </w:r>
      <w:r w:rsidRPr="008D7255">
        <w:rPr>
          <w:rFonts w:ascii="Arial" w:hAnsi="Arial" w:cs="Arial"/>
        </w:rPr>
        <w:t xml:space="preserve"> _ ABNT NBR 14285-1:2014 </w:t>
      </w:r>
      <w:r w:rsidRPr="008D7255">
        <w:rPr>
          <w:rFonts w:ascii="Arial" w:hAnsi="Arial" w:cs="Arial"/>
          <w:shd w:val="clear" w:color="auto" w:fill="FFFFFF"/>
        </w:rPr>
        <w:t>Perfis de PVC rígido para forros</w:t>
      </w:r>
      <w:r w:rsidRPr="008D7255">
        <w:rPr>
          <w:rStyle w:val="apple-converted-space"/>
          <w:rFonts w:ascii="Arial" w:hAnsi="Arial" w:cs="Arial"/>
          <w:shd w:val="clear" w:color="auto" w:fill="FFFFFF"/>
        </w:rPr>
        <w:t> </w:t>
      </w:r>
      <w:r w:rsidRPr="008D7255">
        <w:rPr>
          <w:rFonts w:ascii="Arial" w:hAnsi="Arial" w:cs="Arial"/>
          <w:shd w:val="clear" w:color="auto" w:fill="FFFFFF"/>
        </w:rPr>
        <w:t>Parte 1: Requisitos;</w:t>
      </w:r>
      <w:r w:rsidRPr="008D7255">
        <w:rPr>
          <w:rFonts w:ascii="Arial" w:hAnsi="Arial" w:cs="Arial"/>
        </w:rPr>
        <w:t xml:space="preserve"> _ABNT NBR13867:1997 </w:t>
      </w:r>
      <w:r w:rsidRPr="008D7255">
        <w:rPr>
          <w:rFonts w:ascii="Arial" w:hAnsi="Arial" w:cs="Arial"/>
          <w:shd w:val="clear" w:color="auto" w:fill="FFFFFF"/>
        </w:rPr>
        <w:t>Revestimento interno de paredes e tetos com pasta de gesso - Materiais, p</w:t>
      </w:r>
      <w:r>
        <w:rPr>
          <w:rFonts w:ascii="Arial" w:hAnsi="Arial" w:cs="Arial"/>
          <w:shd w:val="clear" w:color="auto" w:fill="FFFFFF"/>
        </w:rPr>
        <w:t>reparo, aplicação e acabamento.</w:t>
      </w:r>
    </w:p>
    <w:p w:rsidR="007D3091" w:rsidRPr="00A80CA3" w:rsidRDefault="007D3091" w:rsidP="007D3091">
      <w:pPr>
        <w:pStyle w:val="PargrafodaLista"/>
        <w:spacing w:line="360" w:lineRule="auto"/>
        <w:ind w:left="709"/>
        <w:outlineLvl w:val="1"/>
        <w:rPr>
          <w:rFonts w:ascii="Arial" w:eastAsiaTheme="minorHAnsi" w:hAnsi="Arial" w:cs="Arial"/>
          <w:b/>
          <w:lang w:eastAsia="en-US"/>
        </w:rPr>
      </w:pPr>
    </w:p>
    <w:p w:rsidR="00762C69" w:rsidRPr="00182699" w:rsidRDefault="00762C69" w:rsidP="00762C69">
      <w:pPr>
        <w:pStyle w:val="TextosemFormatao"/>
        <w:spacing w:line="360" w:lineRule="auto"/>
        <w:ind w:firstLine="709"/>
        <w:jc w:val="both"/>
        <w:rPr>
          <w:rFonts w:ascii="Arial" w:hAnsi="Arial" w:cs="Arial"/>
          <w:color w:val="000000"/>
          <w:shd w:val="clear" w:color="auto" w:fill="FFFFFF"/>
        </w:rPr>
      </w:pPr>
      <w:r w:rsidRPr="00182699">
        <w:rPr>
          <w:rFonts w:ascii="Arial" w:hAnsi="Arial" w:cs="Arial"/>
          <w:b/>
          <w:u w:val="single"/>
        </w:rPr>
        <w:t>OBSERVAÇÃO</w:t>
      </w:r>
      <w:r w:rsidR="00CE73A0">
        <w:rPr>
          <w:rFonts w:ascii="Arial" w:hAnsi="Arial" w:cs="Arial"/>
          <w:b/>
        </w:rPr>
        <w:t>: OS ITENS  13, 14,</w:t>
      </w:r>
      <w:r w:rsidRPr="00182699">
        <w:rPr>
          <w:rFonts w:ascii="Arial" w:hAnsi="Arial" w:cs="Arial"/>
          <w:b/>
        </w:rPr>
        <w:t xml:space="preserve"> 15</w:t>
      </w:r>
      <w:r w:rsidR="00CE73A0">
        <w:rPr>
          <w:rFonts w:ascii="Arial" w:hAnsi="Arial" w:cs="Arial"/>
          <w:b/>
        </w:rPr>
        <w:t>, 16, 17</w:t>
      </w:r>
      <w:r w:rsidRPr="00182699">
        <w:rPr>
          <w:rFonts w:ascii="Arial" w:hAnsi="Arial" w:cs="Arial"/>
          <w:b/>
        </w:rPr>
        <w:t xml:space="preserve"> ABAIXO CITADOS ESTÃO EM ANEXO EM FORMATO DE MEMORIAL DE ACORDO COM NORMATIVAS E RESPONSABILIDADES DOS PROFISSIONAIS DAS RESPECTIVAS ÁREAS.</w:t>
      </w:r>
    </w:p>
    <w:p w:rsidR="00762C69" w:rsidRPr="00182699" w:rsidRDefault="00762C69" w:rsidP="00762C69">
      <w:pPr>
        <w:pStyle w:val="TextosemFormatao"/>
        <w:spacing w:line="360" w:lineRule="auto"/>
        <w:ind w:firstLine="709"/>
        <w:jc w:val="both"/>
        <w:rPr>
          <w:rFonts w:ascii="Arial" w:hAnsi="Arial" w:cs="Arial"/>
        </w:rPr>
      </w:pPr>
    </w:p>
    <w:p w:rsidR="00762C69" w:rsidRPr="00182699" w:rsidRDefault="00762C69"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sidRPr="00182699">
        <w:rPr>
          <w:rFonts w:ascii="Arial" w:hAnsi="Arial" w:cs="Arial"/>
          <w:b/>
          <w:bCs/>
        </w:rPr>
        <w:t xml:space="preserve">INSTALAÇÕES HIDROSSANITÁRIAS </w:t>
      </w:r>
    </w:p>
    <w:p w:rsidR="00762C69" w:rsidRPr="00182699" w:rsidRDefault="00762C69"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sidRPr="00182699">
        <w:rPr>
          <w:rFonts w:ascii="Arial" w:hAnsi="Arial" w:cs="Arial"/>
          <w:b/>
          <w:bCs/>
        </w:rPr>
        <w:t>INSTALAÇÕES ELÉTRICAS</w:t>
      </w:r>
    </w:p>
    <w:p w:rsidR="00762C69" w:rsidRPr="00182699" w:rsidRDefault="00762C69"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sidRPr="00182699">
        <w:rPr>
          <w:rFonts w:ascii="Arial" w:hAnsi="Arial" w:cs="Arial"/>
          <w:b/>
          <w:bCs/>
        </w:rPr>
        <w:t>SPDA</w:t>
      </w:r>
    </w:p>
    <w:p w:rsidR="00762C69" w:rsidRPr="00CE73A0" w:rsidRDefault="00CE73A0"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Pr>
          <w:rFonts w:ascii="Arial" w:hAnsi="Arial" w:cs="Arial"/>
          <w:b/>
          <w:bCs/>
        </w:rPr>
        <w:t>LÓGICA</w:t>
      </w:r>
    </w:p>
    <w:p w:rsidR="00CE73A0" w:rsidRPr="00182699" w:rsidRDefault="00CE73A0"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Pr>
          <w:rFonts w:ascii="Arial" w:hAnsi="Arial" w:cs="Arial"/>
          <w:b/>
          <w:bCs/>
        </w:rPr>
        <w:t>PREVENÇÃO E COMBATE Á INCENDIO</w:t>
      </w:r>
    </w:p>
    <w:p w:rsidR="008B7F5F" w:rsidRDefault="008B7F5F" w:rsidP="008B7F5F">
      <w:pPr>
        <w:pStyle w:val="PargrafodaLista"/>
        <w:spacing w:line="360" w:lineRule="auto"/>
        <w:ind w:left="0" w:firstLine="709"/>
        <w:outlineLvl w:val="1"/>
        <w:rPr>
          <w:rFonts w:ascii="Arial" w:eastAsiaTheme="minorHAnsi" w:hAnsi="Arial" w:cs="Arial"/>
          <w:b/>
          <w:lang w:eastAsia="en-US"/>
        </w:rPr>
      </w:pPr>
    </w:p>
    <w:p w:rsidR="00CA56D6" w:rsidRPr="00182699" w:rsidRDefault="00CA56D6"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sidRPr="00182699">
        <w:rPr>
          <w:rFonts w:ascii="Arial" w:hAnsi="Arial" w:cs="Arial"/>
          <w:b/>
          <w:bCs/>
        </w:rPr>
        <w:t>PINTURA</w:t>
      </w:r>
    </w:p>
    <w:p w:rsidR="00CA56D6" w:rsidRPr="00182699" w:rsidRDefault="00CA56D6" w:rsidP="00CA56D6">
      <w:pPr>
        <w:pStyle w:val="TextosemFormatao"/>
        <w:spacing w:line="360" w:lineRule="auto"/>
        <w:ind w:firstLine="709"/>
        <w:jc w:val="both"/>
        <w:rPr>
          <w:rFonts w:ascii="Arial" w:hAnsi="Arial" w:cs="Arial"/>
          <w:b/>
        </w:rPr>
      </w:pPr>
    </w:p>
    <w:p w:rsidR="00CA56D6" w:rsidRPr="00182699" w:rsidRDefault="00CA56D6" w:rsidP="00CA56D6">
      <w:pPr>
        <w:autoSpaceDE w:val="0"/>
        <w:autoSpaceDN w:val="0"/>
        <w:adjustRightInd w:val="0"/>
        <w:spacing w:after="0" w:line="360" w:lineRule="auto"/>
        <w:ind w:firstLine="709"/>
        <w:jc w:val="both"/>
        <w:rPr>
          <w:rFonts w:ascii="Arial" w:hAnsi="Arial" w:cs="Arial"/>
          <w:b/>
        </w:rPr>
      </w:pPr>
      <w:r w:rsidRPr="00182699">
        <w:rPr>
          <w:rFonts w:ascii="Arial" w:hAnsi="Arial" w:cs="Arial"/>
          <w:b/>
          <w:color w:val="0070C0"/>
          <w:sz w:val="20"/>
          <w:szCs w:val="20"/>
        </w:rPr>
        <w:t>ES</w:t>
      </w:r>
      <w:r>
        <w:rPr>
          <w:rFonts w:ascii="Arial" w:hAnsi="Arial" w:cs="Arial"/>
          <w:b/>
          <w:color w:val="0070C0"/>
          <w:sz w:val="20"/>
          <w:szCs w:val="20"/>
        </w:rPr>
        <w:t>QUADRIAS</w:t>
      </w:r>
    </w:p>
    <w:p w:rsidR="00CA56D6" w:rsidRDefault="00CA56D6" w:rsidP="00CA56D6">
      <w:pPr>
        <w:pStyle w:val="TextosemFormatao"/>
        <w:spacing w:line="360" w:lineRule="auto"/>
        <w:ind w:firstLine="709"/>
        <w:jc w:val="both"/>
        <w:rPr>
          <w:rFonts w:ascii="Arial" w:hAnsi="Arial" w:cs="Arial"/>
          <w:b/>
        </w:rPr>
      </w:pPr>
    </w:p>
    <w:p w:rsidR="00CA56D6" w:rsidRDefault="00CA56D6" w:rsidP="00F84939">
      <w:pPr>
        <w:pStyle w:val="TextosemFormatao"/>
        <w:numPr>
          <w:ilvl w:val="1"/>
          <w:numId w:val="11"/>
        </w:numPr>
        <w:spacing w:line="360" w:lineRule="auto"/>
        <w:ind w:left="0" w:firstLine="709"/>
        <w:jc w:val="both"/>
        <w:rPr>
          <w:rFonts w:ascii="Arial" w:hAnsi="Arial" w:cs="Arial"/>
          <w:b/>
        </w:rPr>
      </w:pPr>
      <w:r w:rsidRPr="00182699">
        <w:rPr>
          <w:rFonts w:ascii="Arial" w:hAnsi="Arial" w:cs="Arial"/>
          <w:b/>
        </w:rPr>
        <w:t>PINTURA ESMALTE BRILHANTE PARA MADEIRA, DUAS DEMAOS, SOBRE FUNDO NIVELADOR BRANCO</w:t>
      </w:r>
    </w:p>
    <w:p w:rsidR="00CA56D6" w:rsidRPr="00A41159" w:rsidRDefault="00CA56D6" w:rsidP="00CA56D6">
      <w:pPr>
        <w:spacing w:after="0" w:line="360" w:lineRule="auto"/>
        <w:ind w:firstLine="709"/>
        <w:jc w:val="both"/>
        <w:outlineLvl w:val="1"/>
        <w:rPr>
          <w:rFonts w:ascii="Arial" w:hAnsi="Arial" w:cs="Arial"/>
          <w:i/>
        </w:rPr>
      </w:pPr>
      <w:r w:rsidRPr="00A41159">
        <w:rPr>
          <w:rFonts w:ascii="Arial" w:hAnsi="Arial" w:cs="Arial"/>
          <w:i/>
        </w:rPr>
        <w:t>Características:</w:t>
      </w:r>
    </w:p>
    <w:p w:rsidR="00CA56D6" w:rsidRPr="00A41159" w:rsidRDefault="00CA56D6" w:rsidP="00CA56D6">
      <w:pPr>
        <w:pStyle w:val="TextosemFormatao"/>
        <w:spacing w:line="360" w:lineRule="auto"/>
        <w:ind w:firstLine="709"/>
        <w:jc w:val="both"/>
        <w:rPr>
          <w:rFonts w:ascii="Arial" w:hAnsi="Arial" w:cs="Arial"/>
        </w:rPr>
      </w:pPr>
      <w:r w:rsidRPr="00A41159">
        <w:rPr>
          <w:rFonts w:ascii="Arial" w:hAnsi="Arial" w:cs="Arial"/>
        </w:rPr>
        <w:t xml:space="preserve">Tinta esmalte sintético </w:t>
      </w:r>
      <w:r>
        <w:rPr>
          <w:rFonts w:ascii="Arial" w:hAnsi="Arial" w:cs="Arial"/>
        </w:rPr>
        <w:t>P</w:t>
      </w:r>
      <w:r w:rsidRPr="00A41159">
        <w:rPr>
          <w:rFonts w:ascii="Arial" w:hAnsi="Arial" w:cs="Arial"/>
        </w:rPr>
        <w:t>remium brilhante</w:t>
      </w:r>
      <w:r>
        <w:rPr>
          <w:rFonts w:ascii="Arial" w:hAnsi="Arial" w:cs="Arial"/>
        </w:rPr>
        <w:t>;</w:t>
      </w:r>
    </w:p>
    <w:p w:rsidR="00CA56D6" w:rsidRPr="00A41159" w:rsidRDefault="00CA56D6" w:rsidP="00CA56D6">
      <w:pPr>
        <w:pStyle w:val="TextosemFormatao"/>
        <w:spacing w:line="360" w:lineRule="auto"/>
        <w:ind w:firstLine="709"/>
        <w:jc w:val="both"/>
        <w:rPr>
          <w:rFonts w:ascii="Arial" w:hAnsi="Arial" w:cs="Arial"/>
        </w:rPr>
      </w:pPr>
      <w:r w:rsidRPr="00A41159">
        <w:rPr>
          <w:rFonts w:ascii="Arial" w:hAnsi="Arial" w:cs="Arial"/>
        </w:rPr>
        <w:t>Fundo sintético nivelador branco fosco para madeira</w:t>
      </w:r>
      <w:r>
        <w:rPr>
          <w:rFonts w:ascii="Arial" w:hAnsi="Arial" w:cs="Arial"/>
        </w:rPr>
        <w:t>;</w:t>
      </w:r>
    </w:p>
    <w:p w:rsidR="00CA56D6" w:rsidRPr="00A41159" w:rsidRDefault="00CA56D6" w:rsidP="00CA56D6">
      <w:pPr>
        <w:pStyle w:val="TextosemFormatao"/>
        <w:spacing w:line="360" w:lineRule="auto"/>
        <w:ind w:firstLine="709"/>
        <w:jc w:val="both"/>
        <w:rPr>
          <w:rFonts w:ascii="Arial" w:hAnsi="Arial" w:cs="Arial"/>
        </w:rPr>
      </w:pPr>
      <w:r w:rsidRPr="00A41159">
        <w:rPr>
          <w:rFonts w:ascii="Arial" w:hAnsi="Arial" w:cs="Arial"/>
        </w:rPr>
        <w:t>Solvente diluente a base de aguarrás</w:t>
      </w:r>
      <w:r>
        <w:rPr>
          <w:rFonts w:ascii="Arial" w:hAnsi="Arial" w:cs="Arial"/>
        </w:rPr>
        <w:t>;</w:t>
      </w:r>
    </w:p>
    <w:p w:rsidR="00CA56D6" w:rsidRPr="00A41159" w:rsidRDefault="00CA56D6" w:rsidP="00CA56D6">
      <w:pPr>
        <w:pStyle w:val="TextosemFormatao"/>
        <w:spacing w:line="360" w:lineRule="auto"/>
        <w:ind w:firstLine="709"/>
        <w:jc w:val="both"/>
        <w:rPr>
          <w:rFonts w:ascii="Arial" w:hAnsi="Arial" w:cs="Arial"/>
        </w:rPr>
      </w:pPr>
      <w:r w:rsidRPr="00A41159">
        <w:rPr>
          <w:rFonts w:ascii="Arial" w:hAnsi="Arial" w:cs="Arial"/>
        </w:rPr>
        <w:t>Lixa em folha para parede ou madeira, numero 120 (cor vermelha)</w:t>
      </w:r>
      <w:r>
        <w:rPr>
          <w:rFonts w:ascii="Arial" w:hAnsi="Arial" w:cs="Arial"/>
        </w:rPr>
        <w:t>.</w:t>
      </w:r>
    </w:p>
    <w:p w:rsidR="00CA56D6" w:rsidRDefault="00CA56D6" w:rsidP="00CA56D6">
      <w:pPr>
        <w:spacing w:after="0" w:line="360" w:lineRule="auto"/>
        <w:ind w:firstLine="709"/>
        <w:jc w:val="both"/>
        <w:rPr>
          <w:rFonts w:ascii="Arial" w:hAnsi="Arial" w:cs="Arial"/>
        </w:rPr>
      </w:pPr>
      <w:r w:rsidRPr="00F65E18">
        <w:rPr>
          <w:rFonts w:ascii="Arial" w:hAnsi="Arial" w:cs="Arial"/>
          <w:shd w:val="clear" w:color="auto" w:fill="FFFFFF"/>
        </w:rPr>
        <w:t xml:space="preserve">Para início da pintura com esmalte </w:t>
      </w:r>
      <w:r>
        <w:rPr>
          <w:rFonts w:ascii="Arial" w:hAnsi="Arial" w:cs="Arial"/>
          <w:shd w:val="clear" w:color="auto" w:fill="FFFFFF"/>
        </w:rPr>
        <w:t xml:space="preserve">brilhante </w:t>
      </w:r>
      <w:r w:rsidRPr="00F65E18">
        <w:rPr>
          <w:rFonts w:ascii="Arial" w:hAnsi="Arial" w:cs="Arial"/>
          <w:shd w:val="clear" w:color="auto" w:fill="FFFFFF"/>
        </w:rPr>
        <w:t>em madeira é necessário</w:t>
      </w:r>
      <w:r w:rsidRPr="00F65E18">
        <w:rPr>
          <w:rFonts w:ascii="Arial" w:hAnsi="Arial" w:cs="Arial"/>
          <w:sz w:val="20"/>
          <w:szCs w:val="20"/>
          <w:shd w:val="clear" w:color="auto" w:fill="FFFFFF"/>
        </w:rPr>
        <w:t> </w:t>
      </w:r>
      <w:r w:rsidRPr="00F65E18">
        <w:rPr>
          <w:rFonts w:ascii="Arial" w:hAnsi="Arial" w:cs="Arial"/>
          <w:shd w:val="clear" w:color="auto" w:fill="FFFFFF"/>
        </w:rPr>
        <w:t>garantir uma superfície lisa</w:t>
      </w:r>
      <w:r>
        <w:rPr>
          <w:rFonts w:ascii="Arial" w:hAnsi="Arial" w:cs="Arial"/>
          <w:shd w:val="clear" w:color="auto" w:fill="FFFFFF"/>
        </w:rPr>
        <w:t xml:space="preserve"> com aplicação do fundo nivelador</w:t>
      </w:r>
      <w:r w:rsidRPr="00F65E18">
        <w:rPr>
          <w:rFonts w:ascii="Arial" w:hAnsi="Arial" w:cs="Arial"/>
          <w:sz w:val="20"/>
          <w:szCs w:val="20"/>
          <w:shd w:val="clear" w:color="auto" w:fill="FFFFFF"/>
        </w:rPr>
        <w:t xml:space="preserve">, </w:t>
      </w:r>
      <w:r w:rsidRPr="00F65E18">
        <w:rPr>
          <w:rFonts w:ascii="Arial" w:hAnsi="Arial" w:cs="Arial"/>
          <w:shd w:val="clear" w:color="auto" w:fill="FFFFFF"/>
        </w:rPr>
        <w:t>sem resíduos, pó, ou impregnação de qualquer material que possa prejudicar o aspecto final e aderência do produto. Observar as instruções do fabricante quanto à diluição e intervalo entre demãos.</w:t>
      </w:r>
      <w:r w:rsidRPr="00F65E18">
        <w:rPr>
          <w:rFonts w:ascii="Arial" w:hAnsi="Arial" w:cs="Arial"/>
        </w:rPr>
        <w:t xml:space="preserve"> O material para pintura deve ser de boa qualidade, garantindo superfície homogênea e de fabricante idôneo.</w:t>
      </w:r>
    </w:p>
    <w:p w:rsidR="00CA56D6" w:rsidRDefault="00CA56D6" w:rsidP="00CA56D6">
      <w:pPr>
        <w:spacing w:after="0" w:line="360" w:lineRule="auto"/>
        <w:ind w:firstLine="709"/>
        <w:jc w:val="both"/>
        <w:rPr>
          <w:rFonts w:ascii="Arial" w:hAnsi="Arial" w:cs="Arial"/>
        </w:rPr>
      </w:pPr>
    </w:p>
    <w:p w:rsidR="00CA56D6" w:rsidRDefault="00CA56D6" w:rsidP="00CA56D6">
      <w:pPr>
        <w:autoSpaceDE w:val="0"/>
        <w:autoSpaceDN w:val="0"/>
        <w:adjustRightInd w:val="0"/>
        <w:spacing w:after="0" w:line="360" w:lineRule="auto"/>
        <w:ind w:firstLine="709"/>
        <w:jc w:val="both"/>
        <w:rPr>
          <w:rFonts w:ascii="Arial" w:hAnsi="Arial" w:cs="Arial"/>
          <w:b/>
          <w:color w:val="0070C0"/>
          <w:sz w:val="20"/>
          <w:szCs w:val="20"/>
        </w:rPr>
      </w:pPr>
      <w:r w:rsidRPr="006346FE">
        <w:rPr>
          <w:rFonts w:ascii="Arial" w:hAnsi="Arial" w:cs="Arial"/>
          <w:b/>
          <w:color w:val="0070C0"/>
          <w:sz w:val="20"/>
          <w:szCs w:val="20"/>
        </w:rPr>
        <w:t>PAREDES E TETOS</w:t>
      </w:r>
    </w:p>
    <w:p w:rsidR="00CA56D6" w:rsidRPr="006346FE" w:rsidRDefault="00CA56D6" w:rsidP="00CA56D6">
      <w:pPr>
        <w:autoSpaceDE w:val="0"/>
        <w:autoSpaceDN w:val="0"/>
        <w:adjustRightInd w:val="0"/>
        <w:spacing w:after="0" w:line="360" w:lineRule="auto"/>
        <w:ind w:firstLine="709"/>
        <w:jc w:val="both"/>
        <w:rPr>
          <w:rFonts w:ascii="Arial" w:hAnsi="Arial" w:cs="Arial"/>
          <w:b/>
          <w:color w:val="0070C0"/>
          <w:sz w:val="20"/>
          <w:szCs w:val="20"/>
        </w:rPr>
      </w:pPr>
    </w:p>
    <w:p w:rsidR="00CA56D6" w:rsidRPr="00182699" w:rsidRDefault="00CA56D6"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Pr>
          <w:rFonts w:ascii="Arial" w:hAnsi="Arial" w:cs="Arial"/>
          <w:b/>
        </w:rPr>
        <w:t>APLICAÇÃO DE FUNDO SELADOR ACRÍLICO</w:t>
      </w:r>
      <w:r w:rsidRPr="00182699">
        <w:rPr>
          <w:rFonts w:ascii="Arial" w:hAnsi="Arial" w:cs="Arial"/>
          <w:b/>
        </w:rPr>
        <w:t xml:space="preserve"> EM PAREDES, UMA DEMÃO. AF_06/2014</w:t>
      </w:r>
    </w:p>
    <w:p w:rsidR="00CA56D6" w:rsidRPr="006346FE" w:rsidRDefault="00CA56D6" w:rsidP="00CA56D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6346FE">
        <w:rPr>
          <w:rFonts w:ascii="Arial" w:eastAsiaTheme="minorHAnsi" w:hAnsi="Arial" w:cs="Arial"/>
          <w:i/>
          <w:color w:val="000000"/>
          <w:sz w:val="20"/>
          <w:szCs w:val="20"/>
          <w:lang w:eastAsia="en-US"/>
        </w:rPr>
        <w:t>Características:</w:t>
      </w:r>
      <w:r>
        <w:rPr>
          <w:rFonts w:ascii="Arial" w:eastAsiaTheme="minorHAnsi" w:hAnsi="Arial" w:cs="Arial"/>
          <w:i/>
          <w:color w:val="000000"/>
          <w:sz w:val="20"/>
          <w:szCs w:val="20"/>
          <w:lang w:eastAsia="en-US"/>
        </w:rPr>
        <w:t xml:space="preserve"> </w:t>
      </w:r>
      <w:r>
        <w:rPr>
          <w:rFonts w:ascii="Arial" w:eastAsiaTheme="minorHAnsi" w:hAnsi="Arial" w:cs="Arial"/>
          <w:color w:val="000000"/>
          <w:sz w:val="20"/>
          <w:szCs w:val="20"/>
          <w:lang w:eastAsia="en-US"/>
        </w:rPr>
        <w:t>Selador acrílico</w:t>
      </w:r>
      <w:r w:rsidRPr="006346FE">
        <w:rPr>
          <w:rFonts w:ascii="Arial" w:eastAsiaTheme="minorHAnsi" w:hAnsi="Arial" w:cs="Arial"/>
          <w:color w:val="000000"/>
          <w:sz w:val="20"/>
          <w:szCs w:val="20"/>
          <w:lang w:eastAsia="en-US"/>
        </w:rPr>
        <w:t xml:space="preserve"> paredes internas – resina à base de dispersão aquosa de</w:t>
      </w:r>
      <w:r>
        <w:rPr>
          <w:rFonts w:ascii="Arial" w:eastAsiaTheme="minorHAnsi" w:hAnsi="Arial" w:cs="Arial"/>
          <w:color w:val="000000"/>
          <w:sz w:val="20"/>
          <w:szCs w:val="20"/>
          <w:lang w:eastAsia="en-US"/>
        </w:rPr>
        <w:t xml:space="preserve"> </w:t>
      </w:r>
      <w:r w:rsidRPr="006346FE">
        <w:rPr>
          <w:rFonts w:ascii="Arial" w:eastAsiaTheme="minorHAnsi" w:hAnsi="Arial" w:cs="Arial"/>
          <w:color w:val="000000"/>
          <w:sz w:val="20"/>
          <w:szCs w:val="20"/>
          <w:lang w:eastAsia="en-US"/>
        </w:rPr>
        <w:t>acetato de polivinila utilizada para uniformizar a absorção e selar as</w:t>
      </w:r>
      <w:r>
        <w:rPr>
          <w:rFonts w:ascii="Arial" w:eastAsiaTheme="minorHAnsi" w:hAnsi="Arial" w:cs="Arial"/>
          <w:color w:val="000000"/>
          <w:sz w:val="20"/>
          <w:szCs w:val="20"/>
          <w:lang w:eastAsia="en-US"/>
        </w:rPr>
        <w:t xml:space="preserve"> </w:t>
      </w:r>
      <w:r w:rsidRPr="006346FE">
        <w:rPr>
          <w:rFonts w:ascii="Arial" w:eastAsiaTheme="minorHAnsi" w:hAnsi="Arial" w:cs="Arial"/>
          <w:color w:val="000000"/>
          <w:sz w:val="20"/>
          <w:szCs w:val="20"/>
          <w:lang w:eastAsia="en-US"/>
        </w:rPr>
        <w:t>superfícies internas como alvenaria, reboco, concreto e gesso.</w:t>
      </w:r>
    </w:p>
    <w:p w:rsidR="00CA56D6" w:rsidRPr="006346FE" w:rsidRDefault="00CA56D6" w:rsidP="00CA56D6">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Execução:</w:t>
      </w:r>
    </w:p>
    <w:p w:rsidR="00CA56D6" w:rsidRPr="006346FE" w:rsidRDefault="00CA56D6" w:rsidP="00CA56D6">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6346FE">
        <w:rPr>
          <w:rFonts w:ascii="Arial" w:eastAsiaTheme="minorHAnsi" w:hAnsi="Arial" w:cs="Arial"/>
          <w:color w:val="000000"/>
          <w:sz w:val="20"/>
          <w:szCs w:val="20"/>
          <w:lang w:eastAsia="en-US"/>
        </w:rPr>
        <w:t>Observar a superfície: deve estar limpa, seca, sem poeira, gordura, graxa,</w:t>
      </w:r>
      <w:r>
        <w:rPr>
          <w:rFonts w:ascii="Arial" w:eastAsiaTheme="minorHAnsi" w:hAnsi="Arial" w:cs="Arial"/>
          <w:color w:val="000000"/>
          <w:sz w:val="20"/>
          <w:szCs w:val="20"/>
          <w:lang w:eastAsia="en-US"/>
        </w:rPr>
        <w:t xml:space="preserve"> </w:t>
      </w:r>
      <w:r w:rsidRPr="006346FE">
        <w:rPr>
          <w:rFonts w:ascii="Arial" w:eastAsiaTheme="minorHAnsi" w:hAnsi="Arial" w:cs="Arial"/>
          <w:color w:val="000000"/>
          <w:sz w:val="20"/>
          <w:szCs w:val="20"/>
          <w:lang w:eastAsia="en-US"/>
        </w:rPr>
        <w:t xml:space="preserve">sabão ou bolor antes de qualquer aplicação; </w:t>
      </w:r>
    </w:p>
    <w:p w:rsidR="00CA56D6" w:rsidRPr="006346FE" w:rsidRDefault="00CA56D6" w:rsidP="00CA56D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6346FE">
        <w:rPr>
          <w:rFonts w:ascii="Arial" w:eastAsiaTheme="minorHAnsi" w:hAnsi="Arial" w:cs="Arial"/>
          <w:color w:val="000000"/>
          <w:sz w:val="20"/>
          <w:szCs w:val="20"/>
          <w:lang w:eastAsia="en-US"/>
        </w:rPr>
        <w:t>Diluir o selador em água potável, conforme fabricante;</w:t>
      </w:r>
    </w:p>
    <w:p w:rsidR="00CA56D6" w:rsidRPr="006346FE" w:rsidRDefault="00CA56D6" w:rsidP="00CA56D6">
      <w:pPr>
        <w:autoSpaceDE w:val="0"/>
        <w:autoSpaceDN w:val="0"/>
        <w:adjustRightInd w:val="0"/>
        <w:spacing w:after="0" w:line="360" w:lineRule="auto"/>
        <w:ind w:firstLine="709"/>
        <w:jc w:val="both"/>
        <w:rPr>
          <w:rFonts w:ascii="Arial" w:hAnsi="Arial" w:cs="Arial"/>
          <w:b/>
          <w:sz w:val="20"/>
          <w:szCs w:val="20"/>
        </w:rPr>
      </w:pPr>
      <w:r w:rsidRPr="006346FE">
        <w:rPr>
          <w:rFonts w:ascii="Arial" w:eastAsiaTheme="minorHAnsi" w:hAnsi="Arial" w:cs="Arial"/>
          <w:color w:val="000000"/>
          <w:sz w:val="20"/>
          <w:szCs w:val="20"/>
          <w:lang w:eastAsia="en-US"/>
        </w:rPr>
        <w:t>Aplicar uma demão de fundo selador com rolo ou trincha.</w:t>
      </w:r>
    </w:p>
    <w:p w:rsidR="00CA56D6" w:rsidRPr="00182699" w:rsidRDefault="00CA56D6" w:rsidP="00CA56D6">
      <w:pPr>
        <w:pStyle w:val="PargrafodaLista"/>
        <w:spacing w:line="360" w:lineRule="auto"/>
        <w:ind w:left="0" w:firstLine="709"/>
        <w:jc w:val="both"/>
        <w:rPr>
          <w:rFonts w:ascii="Arial" w:hAnsi="Arial" w:cs="Arial"/>
          <w:b/>
        </w:rPr>
      </w:pPr>
    </w:p>
    <w:p w:rsidR="00CA56D6" w:rsidRPr="00182699" w:rsidRDefault="00CA56D6"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182699">
        <w:rPr>
          <w:rFonts w:ascii="Arial" w:hAnsi="Arial" w:cs="Arial"/>
          <w:b/>
        </w:rPr>
        <w:t>APLI</w:t>
      </w:r>
      <w:r>
        <w:rPr>
          <w:rFonts w:ascii="Arial" w:hAnsi="Arial" w:cs="Arial"/>
          <w:b/>
        </w:rPr>
        <w:t>CAÇÃO E LIXAMENTO DE MASSA ACRÍLICO</w:t>
      </w:r>
      <w:r w:rsidRPr="00182699">
        <w:rPr>
          <w:rFonts w:ascii="Arial" w:hAnsi="Arial" w:cs="Arial"/>
          <w:b/>
        </w:rPr>
        <w:t xml:space="preserve"> EM PAREDES, UMA DEMÃO. AF_06/2014</w:t>
      </w:r>
    </w:p>
    <w:p w:rsidR="00CA56D6" w:rsidRPr="00D15F65" w:rsidRDefault="00CA56D6" w:rsidP="00CA56D6">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C</w:t>
      </w:r>
      <w:r w:rsidRPr="00D15F65">
        <w:rPr>
          <w:rFonts w:ascii="Arial" w:eastAsiaTheme="minorHAnsi" w:hAnsi="Arial" w:cs="Arial"/>
          <w:i/>
          <w:color w:val="000000"/>
          <w:sz w:val="20"/>
          <w:szCs w:val="20"/>
          <w:lang w:eastAsia="en-US"/>
        </w:rPr>
        <w:t>aracterísticas</w:t>
      </w:r>
      <w:r>
        <w:rPr>
          <w:rFonts w:ascii="Arial" w:eastAsiaTheme="minorHAnsi" w:hAnsi="Arial" w:cs="Arial"/>
          <w:i/>
          <w:color w:val="000000"/>
          <w:sz w:val="20"/>
          <w:szCs w:val="20"/>
          <w:lang w:eastAsia="en-US"/>
        </w:rPr>
        <w:t>:</w:t>
      </w:r>
    </w:p>
    <w:p w:rsidR="00CA56D6" w:rsidRPr="00D15F65" w:rsidRDefault="00CA56D6" w:rsidP="00CA56D6">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Pr>
          <w:rFonts w:ascii="Arial" w:eastAsiaTheme="minorHAnsi" w:hAnsi="Arial" w:cs="Arial"/>
          <w:color w:val="000000"/>
          <w:sz w:val="20"/>
          <w:szCs w:val="20"/>
          <w:lang w:eastAsia="en-US"/>
        </w:rPr>
        <w:t xml:space="preserve">Massa corrida acrílico </w:t>
      </w:r>
      <w:r w:rsidRPr="00D15F65">
        <w:rPr>
          <w:rFonts w:ascii="Arial" w:eastAsiaTheme="minorHAnsi" w:hAnsi="Arial" w:cs="Arial"/>
          <w:color w:val="000000"/>
          <w:sz w:val="20"/>
          <w:szCs w:val="20"/>
          <w:lang w:eastAsia="en-US"/>
        </w:rPr>
        <w:t xml:space="preserve">para paredes internas – massa niveladora monocomponente à base de dispersão aquosa, para uso interno e externo, em conformidade à NBR 15348:2006; </w:t>
      </w:r>
    </w:p>
    <w:p w:rsidR="00CA56D6" w:rsidRPr="00D15F65" w:rsidRDefault="00CA56D6" w:rsidP="00CA56D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15F65">
        <w:rPr>
          <w:rFonts w:ascii="Arial" w:eastAsiaTheme="minorHAnsi" w:hAnsi="Arial" w:cs="Arial"/>
          <w:color w:val="000000"/>
          <w:sz w:val="20"/>
          <w:szCs w:val="20"/>
          <w:lang w:eastAsia="en-US"/>
        </w:rPr>
        <w:t>Lixa em folha para parede ou madeira, número 120 (cor vermelha).</w:t>
      </w:r>
    </w:p>
    <w:p w:rsidR="00CA56D6" w:rsidRDefault="00CA56D6" w:rsidP="00CA56D6">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D15F65">
        <w:rPr>
          <w:rFonts w:ascii="Arial" w:eastAsiaTheme="minorHAnsi" w:hAnsi="Arial" w:cs="Arial"/>
          <w:i/>
          <w:color w:val="000000"/>
          <w:sz w:val="20"/>
          <w:szCs w:val="20"/>
          <w:lang w:eastAsia="en-US"/>
        </w:rPr>
        <w:t>Execução</w:t>
      </w:r>
      <w:r>
        <w:rPr>
          <w:rFonts w:ascii="Arial" w:eastAsiaTheme="minorHAnsi" w:hAnsi="Arial" w:cs="Arial"/>
          <w:i/>
          <w:color w:val="000000"/>
          <w:sz w:val="20"/>
          <w:szCs w:val="20"/>
          <w:lang w:eastAsia="en-US"/>
        </w:rPr>
        <w:t>:</w:t>
      </w:r>
    </w:p>
    <w:p w:rsidR="00CA56D6" w:rsidRDefault="00CA56D6" w:rsidP="00CA56D6">
      <w:pPr>
        <w:autoSpaceDE w:val="0"/>
        <w:autoSpaceDN w:val="0"/>
        <w:adjustRightInd w:val="0"/>
        <w:spacing w:after="0" w:line="360" w:lineRule="auto"/>
        <w:ind w:firstLine="709"/>
        <w:rPr>
          <w:rFonts w:ascii="Arial" w:eastAsiaTheme="minorHAnsi" w:hAnsi="Arial" w:cs="Arial"/>
          <w:color w:val="000000"/>
          <w:lang w:eastAsia="en-US"/>
        </w:rPr>
      </w:pPr>
      <w:r>
        <w:rPr>
          <w:rFonts w:ascii="Arial" w:eastAsiaTheme="minorHAnsi" w:hAnsi="Arial" w:cs="Arial"/>
          <w:color w:val="000000"/>
          <w:lang w:eastAsia="en-US"/>
        </w:rPr>
        <w:t>Considerado o esforço de lixamento da massa para uniformização da  superfície;</w:t>
      </w:r>
    </w:p>
    <w:p w:rsidR="00CA56D6" w:rsidRPr="00D15F65" w:rsidRDefault="00CA56D6" w:rsidP="00CA56D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15F65">
        <w:rPr>
          <w:rFonts w:ascii="Arial" w:eastAsiaTheme="minorHAnsi" w:hAnsi="Arial" w:cs="Arial"/>
          <w:color w:val="000000"/>
          <w:sz w:val="20"/>
          <w:szCs w:val="20"/>
          <w:lang w:eastAsia="en-US"/>
        </w:rPr>
        <w:t>Observar a superfície: deve estar limpa, seca, sem poeira, gordura, graxa, sabão ou bolor antes de qualquer aplicação;</w:t>
      </w:r>
    </w:p>
    <w:p w:rsidR="00CA56D6" w:rsidRPr="00D15F65" w:rsidRDefault="00CA56D6" w:rsidP="00CA56D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15F65">
        <w:rPr>
          <w:rFonts w:ascii="Arial" w:eastAsiaTheme="minorHAnsi" w:hAnsi="Arial" w:cs="Arial"/>
          <w:color w:val="000000"/>
          <w:sz w:val="20"/>
          <w:szCs w:val="20"/>
          <w:lang w:eastAsia="en-US"/>
        </w:rPr>
        <w:t>Se necessário, amolecer o produto em água potável, conforme fabricante;</w:t>
      </w:r>
    </w:p>
    <w:p w:rsidR="00CA56D6" w:rsidRPr="00D15F65" w:rsidRDefault="00CA56D6" w:rsidP="00CA56D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15F65">
        <w:rPr>
          <w:rFonts w:ascii="Arial" w:eastAsiaTheme="minorHAnsi" w:hAnsi="Arial" w:cs="Arial"/>
          <w:color w:val="000000"/>
          <w:sz w:val="20"/>
          <w:szCs w:val="20"/>
          <w:lang w:eastAsia="en-US"/>
        </w:rPr>
        <w:t>Aplicar em camadas finas com espátula ou desempenadeira até obter o nivelamento desejado;</w:t>
      </w:r>
    </w:p>
    <w:p w:rsidR="00CA56D6" w:rsidRPr="00D15F65" w:rsidRDefault="00CA56D6" w:rsidP="00CA56D6">
      <w:pPr>
        <w:autoSpaceDE w:val="0"/>
        <w:autoSpaceDN w:val="0"/>
        <w:adjustRightInd w:val="0"/>
        <w:spacing w:after="0" w:line="360" w:lineRule="auto"/>
        <w:ind w:firstLine="709"/>
        <w:jc w:val="both"/>
        <w:rPr>
          <w:rFonts w:ascii="Arial" w:hAnsi="Arial" w:cs="Arial"/>
          <w:b/>
          <w:sz w:val="20"/>
          <w:szCs w:val="20"/>
        </w:rPr>
      </w:pPr>
      <w:r w:rsidRPr="00D15F65">
        <w:rPr>
          <w:rFonts w:ascii="Arial" w:eastAsiaTheme="minorHAnsi" w:hAnsi="Arial" w:cs="Arial"/>
          <w:color w:val="000000"/>
          <w:sz w:val="20"/>
          <w:szCs w:val="20"/>
          <w:lang w:eastAsia="en-US"/>
        </w:rPr>
        <w:t>Aguardar a secagem final para efetuar o lixamento final e remoção do pó.</w:t>
      </w:r>
    </w:p>
    <w:p w:rsidR="00CA56D6" w:rsidRPr="008518CA" w:rsidRDefault="00CA56D6" w:rsidP="00CA56D6">
      <w:pPr>
        <w:pStyle w:val="TextosemFormatao"/>
        <w:spacing w:line="360" w:lineRule="auto"/>
        <w:jc w:val="both"/>
        <w:rPr>
          <w:rFonts w:ascii="Arial" w:hAnsi="Arial" w:cs="Arial"/>
          <w:i/>
          <w:color w:val="FF0000"/>
        </w:rPr>
      </w:pPr>
    </w:p>
    <w:p w:rsidR="0096565E" w:rsidRPr="00182699" w:rsidRDefault="0096565E"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182699">
        <w:rPr>
          <w:rFonts w:ascii="Arial" w:hAnsi="Arial" w:cs="Arial"/>
          <w:b/>
        </w:rPr>
        <w:t>APLICAÇÃO MANUAL DE PINTURA COM TINTA L</w:t>
      </w:r>
      <w:r>
        <w:rPr>
          <w:rFonts w:ascii="Arial" w:hAnsi="Arial" w:cs="Arial"/>
          <w:b/>
        </w:rPr>
        <w:t>ÁTEX ACRÍLICA EM PAREDES, DUAS DEMÃO</w:t>
      </w:r>
      <w:r w:rsidRPr="00182699">
        <w:rPr>
          <w:rFonts w:ascii="Arial" w:hAnsi="Arial" w:cs="Arial"/>
          <w:b/>
        </w:rPr>
        <w:t>S. AF_06/2014</w:t>
      </w:r>
    </w:p>
    <w:p w:rsidR="0096565E" w:rsidRPr="00D34F74" w:rsidRDefault="0096565E" w:rsidP="0096565E">
      <w:pPr>
        <w:autoSpaceDE w:val="0"/>
        <w:autoSpaceDN w:val="0"/>
        <w:adjustRightInd w:val="0"/>
        <w:spacing w:after="0" w:line="360" w:lineRule="auto"/>
        <w:ind w:firstLine="709"/>
        <w:jc w:val="both"/>
        <w:rPr>
          <w:rFonts w:ascii="Arial" w:hAnsi="Arial" w:cs="Arial"/>
          <w:b/>
          <w:sz w:val="20"/>
          <w:szCs w:val="20"/>
        </w:rPr>
      </w:pPr>
      <w:r w:rsidRPr="00D34F74">
        <w:rPr>
          <w:rFonts w:ascii="Arial" w:eastAsiaTheme="minorHAnsi" w:hAnsi="Arial" w:cs="Arial"/>
          <w:i/>
          <w:color w:val="000000"/>
          <w:sz w:val="20"/>
          <w:szCs w:val="20"/>
          <w:lang w:eastAsia="en-US"/>
        </w:rPr>
        <w:t>Características:</w:t>
      </w:r>
      <w:r>
        <w:rPr>
          <w:rFonts w:ascii="Arial" w:eastAsiaTheme="minorHAnsi" w:hAnsi="Arial" w:cs="Arial"/>
          <w:i/>
          <w:color w:val="000000"/>
          <w:sz w:val="20"/>
          <w:szCs w:val="20"/>
          <w:lang w:eastAsia="en-US"/>
        </w:rPr>
        <w:t xml:space="preserve"> </w:t>
      </w:r>
      <w:r>
        <w:rPr>
          <w:rFonts w:ascii="Arial" w:eastAsiaTheme="minorHAnsi" w:hAnsi="Arial" w:cs="Arial"/>
          <w:color w:val="000000"/>
          <w:sz w:val="20"/>
          <w:szCs w:val="20"/>
          <w:lang w:eastAsia="en-US"/>
        </w:rPr>
        <w:t>Tinta látex acrílica P</w:t>
      </w:r>
      <w:r w:rsidRPr="00D34F74">
        <w:rPr>
          <w:rFonts w:ascii="Arial" w:eastAsiaTheme="minorHAnsi" w:hAnsi="Arial" w:cs="Arial"/>
          <w:color w:val="000000"/>
          <w:sz w:val="20"/>
          <w:szCs w:val="20"/>
          <w:lang w:eastAsia="en-US"/>
        </w:rPr>
        <w:t>remium, cor branca – tinta à base de dispersão aquosa</w:t>
      </w:r>
      <w:r>
        <w:rPr>
          <w:rFonts w:ascii="Arial" w:eastAsiaTheme="minorHAnsi" w:hAnsi="Arial" w:cs="Arial"/>
          <w:color w:val="000000"/>
          <w:sz w:val="20"/>
          <w:szCs w:val="20"/>
          <w:lang w:eastAsia="en-US"/>
        </w:rPr>
        <w:t xml:space="preserve"> </w:t>
      </w:r>
      <w:r w:rsidRPr="00D34F74">
        <w:rPr>
          <w:rFonts w:ascii="Arial" w:eastAsiaTheme="minorHAnsi" w:hAnsi="Arial" w:cs="Arial"/>
          <w:color w:val="000000"/>
          <w:sz w:val="20"/>
          <w:szCs w:val="20"/>
          <w:lang w:eastAsia="en-US"/>
        </w:rPr>
        <w:t>de acetato de polivinila, fosca, linha Premium.</w:t>
      </w:r>
    </w:p>
    <w:p w:rsidR="0096565E" w:rsidRPr="00D34F74" w:rsidRDefault="0096565E" w:rsidP="0096565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D34F74">
        <w:rPr>
          <w:rFonts w:ascii="Arial" w:eastAsiaTheme="minorHAnsi" w:hAnsi="Arial" w:cs="Arial"/>
          <w:i/>
          <w:color w:val="000000"/>
          <w:sz w:val="20"/>
          <w:szCs w:val="20"/>
          <w:lang w:eastAsia="en-US"/>
        </w:rPr>
        <w:t>Execução:</w:t>
      </w:r>
    </w:p>
    <w:p w:rsidR="0096565E" w:rsidRPr="00D34F74"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Para o consumo de tinta, considera-se a aplicação de uma camada de retoque, além das duas demãos;</w:t>
      </w:r>
    </w:p>
    <w:p w:rsidR="0096565E" w:rsidRPr="00D34F74"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Observar a superfície: deve estar limpa, seca, sem poeira, gordura, graxa, sabão ou bolor antes de qualquer aplicação;</w:t>
      </w:r>
    </w:p>
    <w:p w:rsidR="0096565E" w:rsidRPr="00D34F74"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Diluir a tinta em água potável, conforme fabricante;</w:t>
      </w:r>
    </w:p>
    <w:p w:rsidR="0096565E"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 xml:space="preserve">Aplicar duas demãos de tinta com rolo ou trincha. </w:t>
      </w:r>
    </w:p>
    <w:p w:rsidR="0096565E" w:rsidRPr="00D34F74"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Respeitar o intervalo de tempo entre as duas aplicações.</w:t>
      </w:r>
    </w:p>
    <w:p w:rsidR="0096565E" w:rsidRPr="00D34F74" w:rsidRDefault="0096565E" w:rsidP="0096565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D34F74">
        <w:rPr>
          <w:rFonts w:ascii="Arial" w:eastAsiaTheme="minorHAnsi" w:hAnsi="Arial" w:cs="Arial"/>
          <w:i/>
          <w:color w:val="000000"/>
          <w:sz w:val="20"/>
          <w:szCs w:val="20"/>
          <w:lang w:eastAsia="en-US"/>
        </w:rPr>
        <w:t>Informações complementares</w:t>
      </w:r>
      <w:r>
        <w:rPr>
          <w:rFonts w:ascii="Arial" w:eastAsiaTheme="minorHAnsi" w:hAnsi="Arial" w:cs="Arial"/>
          <w:i/>
          <w:color w:val="000000"/>
          <w:sz w:val="20"/>
          <w:szCs w:val="20"/>
          <w:lang w:eastAsia="en-US"/>
        </w:rPr>
        <w:t>:</w:t>
      </w:r>
    </w:p>
    <w:p w:rsidR="0096565E" w:rsidRDefault="0096565E" w:rsidP="0096565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 xml:space="preserve">Pendências: </w:t>
      </w:r>
    </w:p>
    <w:p w:rsidR="0096565E"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A</w:t>
      </w:r>
      <w:r w:rsidRPr="00D34F74">
        <w:rPr>
          <w:rFonts w:ascii="Arial" w:eastAsiaTheme="minorHAnsi" w:hAnsi="Arial" w:cs="Arial"/>
          <w:color w:val="000000"/>
          <w:sz w:val="20"/>
          <w:szCs w:val="20"/>
          <w:lang w:eastAsia="en-US"/>
        </w:rPr>
        <w:t>dot</w:t>
      </w:r>
      <w:r>
        <w:rPr>
          <w:rFonts w:ascii="Arial" w:eastAsiaTheme="minorHAnsi" w:hAnsi="Arial" w:cs="Arial"/>
          <w:color w:val="000000"/>
          <w:sz w:val="20"/>
          <w:szCs w:val="20"/>
          <w:lang w:eastAsia="en-US"/>
        </w:rPr>
        <w:t>aram-se as tintas classificadas c</w:t>
      </w:r>
      <w:r w:rsidRPr="008F74BA">
        <w:rPr>
          <w:rFonts w:ascii="Arial" w:eastAsiaTheme="minorHAnsi" w:hAnsi="Arial" w:cs="Arial"/>
          <w:color w:val="000000"/>
          <w:sz w:val="20"/>
          <w:szCs w:val="20"/>
          <w:lang w:eastAsia="en-US"/>
        </w:rPr>
        <w:t>omo Premium, uma vez que, devido ao seu poder de cobertura e necessidade de um</w:t>
      </w:r>
      <w:r w:rsidRPr="00D34F74">
        <w:rPr>
          <w:rFonts w:ascii="Arial" w:eastAsiaTheme="minorHAnsi" w:hAnsi="Arial" w:cs="Arial"/>
          <w:color w:val="000000"/>
          <w:sz w:val="20"/>
          <w:szCs w:val="20"/>
          <w:lang w:eastAsia="en-US"/>
        </w:rPr>
        <w:t xml:space="preserve"> número menor de demãos, torna mais econômico o</w:t>
      </w:r>
      <w:r>
        <w:rPr>
          <w:rFonts w:ascii="Arial" w:eastAsiaTheme="minorHAnsi" w:hAnsi="Arial" w:cs="Arial"/>
          <w:color w:val="000000"/>
          <w:sz w:val="20"/>
          <w:szCs w:val="20"/>
          <w:lang w:eastAsia="en-US"/>
        </w:rPr>
        <w:t xml:space="preserve"> </w:t>
      </w:r>
      <w:r w:rsidRPr="00D34F74">
        <w:rPr>
          <w:rFonts w:ascii="Arial" w:eastAsiaTheme="minorHAnsi" w:hAnsi="Arial" w:cs="Arial"/>
          <w:color w:val="000000"/>
          <w:sz w:val="20"/>
          <w:szCs w:val="20"/>
          <w:lang w:eastAsia="en-US"/>
        </w:rPr>
        <w:t>serviço de pintura que as demais. Sendo assim, esse nível de desempenho</w:t>
      </w:r>
      <w:r>
        <w:rPr>
          <w:rFonts w:ascii="Arial" w:eastAsiaTheme="minorHAnsi" w:hAnsi="Arial" w:cs="Arial"/>
          <w:color w:val="000000"/>
          <w:sz w:val="20"/>
          <w:szCs w:val="20"/>
          <w:lang w:eastAsia="en-US"/>
        </w:rPr>
        <w:t xml:space="preserve"> não se aplica para as</w:t>
      </w:r>
      <w:r w:rsidRPr="00D34F74">
        <w:rPr>
          <w:rFonts w:ascii="Arial" w:eastAsiaTheme="minorHAnsi" w:hAnsi="Arial" w:cs="Arial"/>
          <w:color w:val="000000"/>
          <w:sz w:val="20"/>
          <w:szCs w:val="20"/>
          <w:lang w:eastAsia="en-US"/>
        </w:rPr>
        <w:t xml:space="preserve"> tintas econômica e Standard.  </w:t>
      </w:r>
    </w:p>
    <w:p w:rsidR="0096565E"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96565E" w:rsidRPr="00182699" w:rsidRDefault="0096565E"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182699">
        <w:rPr>
          <w:rFonts w:ascii="Arial" w:hAnsi="Arial" w:cs="Arial"/>
          <w:b/>
        </w:rPr>
        <w:t>APLICAÇÃO DE FUNDO SELADOR LÁTEX PVA EM TETO, UMA DEMÃO. AF_06/2014</w:t>
      </w:r>
    </w:p>
    <w:p w:rsidR="0096565E" w:rsidRPr="00EA2672"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A2672">
        <w:rPr>
          <w:rFonts w:ascii="Arial" w:eastAsiaTheme="minorHAnsi" w:hAnsi="Arial" w:cs="Arial"/>
          <w:i/>
          <w:color w:val="000000"/>
          <w:sz w:val="20"/>
          <w:szCs w:val="20"/>
          <w:lang w:eastAsia="en-US"/>
        </w:rPr>
        <w:t>C</w:t>
      </w:r>
      <w:r>
        <w:rPr>
          <w:rFonts w:ascii="Arial" w:eastAsiaTheme="minorHAnsi" w:hAnsi="Arial" w:cs="Arial"/>
          <w:i/>
          <w:color w:val="000000"/>
          <w:sz w:val="20"/>
          <w:szCs w:val="20"/>
          <w:lang w:eastAsia="en-US"/>
        </w:rPr>
        <w:t xml:space="preserve">aracterísticas: </w:t>
      </w:r>
      <w:r w:rsidRPr="00EA2672">
        <w:rPr>
          <w:rFonts w:ascii="Arial" w:eastAsiaTheme="minorHAnsi" w:hAnsi="Arial" w:cs="Arial"/>
          <w:color w:val="000000"/>
          <w:sz w:val="20"/>
          <w:szCs w:val="20"/>
          <w:lang w:eastAsia="en-US"/>
        </w:rPr>
        <w:t>Selador PVA paredes internas – resina à base de dispersão aquosa de</w:t>
      </w:r>
      <w:r>
        <w:rPr>
          <w:rFonts w:ascii="Arial" w:eastAsiaTheme="minorHAnsi" w:hAnsi="Arial" w:cs="Arial"/>
          <w:color w:val="000000"/>
          <w:sz w:val="20"/>
          <w:szCs w:val="20"/>
          <w:lang w:eastAsia="en-US"/>
        </w:rPr>
        <w:t xml:space="preserve"> </w:t>
      </w:r>
      <w:r w:rsidRPr="00EA2672">
        <w:rPr>
          <w:rFonts w:ascii="Arial" w:eastAsiaTheme="minorHAnsi" w:hAnsi="Arial" w:cs="Arial"/>
          <w:color w:val="000000"/>
          <w:sz w:val="20"/>
          <w:szCs w:val="20"/>
          <w:lang w:eastAsia="en-US"/>
        </w:rPr>
        <w:t>acetato de polivinila utilizada para uniformizar a absorção e selar as</w:t>
      </w:r>
      <w:r>
        <w:rPr>
          <w:rFonts w:ascii="Arial" w:eastAsiaTheme="minorHAnsi" w:hAnsi="Arial" w:cs="Arial"/>
          <w:color w:val="000000"/>
          <w:sz w:val="20"/>
          <w:szCs w:val="20"/>
          <w:lang w:eastAsia="en-US"/>
        </w:rPr>
        <w:t xml:space="preserve"> </w:t>
      </w:r>
      <w:r w:rsidRPr="00EA2672">
        <w:rPr>
          <w:rFonts w:ascii="Arial" w:eastAsiaTheme="minorHAnsi" w:hAnsi="Arial" w:cs="Arial"/>
          <w:color w:val="000000"/>
          <w:sz w:val="20"/>
          <w:szCs w:val="20"/>
          <w:lang w:eastAsia="en-US"/>
        </w:rPr>
        <w:t>superfícies internas como alvenaria, reboco, concreto e gesso.</w:t>
      </w:r>
    </w:p>
    <w:p w:rsidR="0096565E" w:rsidRPr="00EA2672" w:rsidRDefault="0096565E" w:rsidP="0096565E">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Execução:</w:t>
      </w:r>
    </w:p>
    <w:p w:rsidR="0096565E" w:rsidRPr="00EA2672" w:rsidRDefault="0096565E" w:rsidP="0096565E">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A2672">
        <w:rPr>
          <w:rFonts w:ascii="Arial" w:eastAsiaTheme="minorHAnsi" w:hAnsi="Arial" w:cs="Arial"/>
          <w:color w:val="000000"/>
          <w:sz w:val="20"/>
          <w:szCs w:val="20"/>
          <w:lang w:eastAsia="en-US"/>
        </w:rPr>
        <w:t>Observar a superfície: deve estar limpa, seca, sem poeira, gordura, graxa,</w:t>
      </w:r>
      <w:r>
        <w:rPr>
          <w:rFonts w:ascii="Arial" w:eastAsiaTheme="minorHAnsi" w:hAnsi="Arial" w:cs="Arial"/>
          <w:color w:val="000000"/>
          <w:sz w:val="20"/>
          <w:szCs w:val="20"/>
          <w:lang w:eastAsia="en-US"/>
        </w:rPr>
        <w:t xml:space="preserve"> </w:t>
      </w:r>
      <w:r w:rsidRPr="00EA2672">
        <w:rPr>
          <w:rFonts w:ascii="Arial" w:eastAsiaTheme="minorHAnsi" w:hAnsi="Arial" w:cs="Arial"/>
          <w:color w:val="000000"/>
          <w:sz w:val="20"/>
          <w:szCs w:val="20"/>
          <w:lang w:eastAsia="en-US"/>
        </w:rPr>
        <w:t xml:space="preserve">sabão ou bolor antes de qualquer aplicação; </w:t>
      </w:r>
    </w:p>
    <w:p w:rsidR="0096565E" w:rsidRPr="00EA2672"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A2672">
        <w:rPr>
          <w:rFonts w:ascii="Arial" w:eastAsiaTheme="minorHAnsi" w:hAnsi="Arial" w:cs="Arial"/>
          <w:color w:val="000000"/>
          <w:sz w:val="20"/>
          <w:szCs w:val="20"/>
          <w:lang w:eastAsia="en-US"/>
        </w:rPr>
        <w:t>Diluir o selador em água potável, conforme fabricante;</w:t>
      </w:r>
    </w:p>
    <w:p w:rsidR="0096565E" w:rsidRPr="00EA2672"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A2672">
        <w:rPr>
          <w:rFonts w:ascii="Arial" w:eastAsiaTheme="minorHAnsi" w:hAnsi="Arial" w:cs="Arial"/>
          <w:color w:val="000000"/>
          <w:sz w:val="20"/>
          <w:szCs w:val="20"/>
          <w:lang w:eastAsia="en-US"/>
        </w:rPr>
        <w:t>Aplicar uma demão de fundo selador com rolo ou trincha.</w:t>
      </w:r>
    </w:p>
    <w:p w:rsidR="0096565E" w:rsidRPr="00182699" w:rsidRDefault="0096565E"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182699">
        <w:rPr>
          <w:rFonts w:ascii="Arial" w:hAnsi="Arial" w:cs="Arial"/>
          <w:b/>
        </w:rPr>
        <w:t>APLICAÇÃO E LIXAMENTO DE MASSA LÁTEX EM TETO, UMA DEMÃO. AF_06/2014</w:t>
      </w:r>
    </w:p>
    <w:p w:rsidR="0096565E" w:rsidRPr="007306DD" w:rsidRDefault="0096565E" w:rsidP="0096565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C</w:t>
      </w:r>
      <w:r w:rsidRPr="007306DD">
        <w:rPr>
          <w:rFonts w:ascii="Arial" w:eastAsiaTheme="minorHAnsi" w:hAnsi="Arial" w:cs="Arial"/>
          <w:i/>
          <w:color w:val="000000"/>
          <w:sz w:val="20"/>
          <w:szCs w:val="20"/>
          <w:lang w:eastAsia="en-US"/>
        </w:rPr>
        <w:t>aracterísticas</w:t>
      </w:r>
      <w:r>
        <w:rPr>
          <w:rFonts w:ascii="Arial" w:eastAsiaTheme="minorHAnsi" w:hAnsi="Arial" w:cs="Arial"/>
          <w:i/>
          <w:color w:val="000000"/>
          <w:sz w:val="20"/>
          <w:szCs w:val="20"/>
          <w:lang w:eastAsia="en-US"/>
        </w:rPr>
        <w:t>:</w:t>
      </w:r>
    </w:p>
    <w:p w:rsidR="0096565E" w:rsidRPr="007306DD" w:rsidRDefault="0096565E" w:rsidP="0096565E">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306DD">
        <w:rPr>
          <w:rFonts w:ascii="Arial" w:eastAsiaTheme="minorHAnsi" w:hAnsi="Arial" w:cs="Arial"/>
          <w:color w:val="000000"/>
          <w:sz w:val="20"/>
          <w:szCs w:val="20"/>
          <w:lang w:eastAsia="en-US"/>
        </w:rPr>
        <w:t xml:space="preserve">Massa corrida PVA para paredes internas – massa niveladora </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monocomponente à base de dispersão aquosa, para uso interno e externo,</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 xml:space="preserve">em conformidade à NBR 15348:2006; </w:t>
      </w:r>
    </w:p>
    <w:p w:rsidR="0096565E" w:rsidRPr="007306DD"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Lixa em folha para parede ou madeira, número 120 (cor vermelha).</w:t>
      </w:r>
    </w:p>
    <w:p w:rsidR="0096565E" w:rsidRPr="007306DD" w:rsidRDefault="0096565E" w:rsidP="0096565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Execução:</w:t>
      </w:r>
    </w:p>
    <w:p w:rsidR="0096565E" w:rsidRPr="007306DD"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 xml:space="preserve">Observar a superfície: deve estar limpa, seca, sem poeira, gordura, graxa, </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sabão ou bolor antes de qualquer aplicação;</w:t>
      </w:r>
    </w:p>
    <w:p w:rsidR="0096565E" w:rsidRPr="007306DD"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Se necessário, amolecer o produto em água potável, conforme fabricante.</w:t>
      </w:r>
    </w:p>
    <w:p w:rsidR="0096565E" w:rsidRPr="007306DD"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Aplicar em camadas finas com espátula ou desempenadeira até obter o nivelamento desejado.</w:t>
      </w:r>
    </w:p>
    <w:p w:rsidR="0096565E" w:rsidRPr="007306DD" w:rsidRDefault="0096565E" w:rsidP="0096565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Aguardar a secagem final para efetuar o lixamento final e remoção do pó.</w:t>
      </w:r>
    </w:p>
    <w:p w:rsidR="0096565E" w:rsidRPr="007306DD" w:rsidRDefault="0096565E" w:rsidP="0096565E">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Informações complementares:</w:t>
      </w:r>
    </w:p>
    <w:p w:rsidR="0096565E" w:rsidRPr="007306DD" w:rsidRDefault="0096565E" w:rsidP="0096565E">
      <w:pPr>
        <w:autoSpaceDE w:val="0"/>
        <w:autoSpaceDN w:val="0"/>
        <w:adjustRightInd w:val="0"/>
        <w:spacing w:after="0" w:line="360" w:lineRule="auto"/>
        <w:ind w:firstLine="709"/>
        <w:jc w:val="both"/>
        <w:rPr>
          <w:rFonts w:ascii="Arial" w:hAnsi="Arial" w:cs="Arial"/>
          <w:b/>
          <w:sz w:val="20"/>
          <w:szCs w:val="20"/>
        </w:rPr>
      </w:pPr>
      <w:r w:rsidRPr="007306DD">
        <w:rPr>
          <w:rFonts w:ascii="Arial" w:eastAsiaTheme="minorHAnsi" w:hAnsi="Arial" w:cs="Arial"/>
          <w:color w:val="000000"/>
          <w:sz w:val="20"/>
          <w:szCs w:val="20"/>
          <w:lang w:eastAsia="en-US"/>
        </w:rPr>
        <w:t>Caso haja opção pelo insumo INX 4056 – Massa acrílica p/ paredes</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interior/exterior, deve ser considerado o coeficiente de 0,1639 gl.</w:t>
      </w:r>
    </w:p>
    <w:p w:rsidR="0096565E" w:rsidRPr="006E7D2B" w:rsidRDefault="0096565E"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182699">
        <w:rPr>
          <w:rFonts w:ascii="Arial" w:hAnsi="Arial" w:cs="Arial"/>
          <w:b/>
        </w:rPr>
        <w:t xml:space="preserve">APLICAÇÃO MANUAL DE PINTURA COM TINTA LÁTEX PVA EM TETO, DUAS </w:t>
      </w:r>
      <w:r w:rsidRPr="006E7D2B">
        <w:rPr>
          <w:rFonts w:ascii="Arial" w:hAnsi="Arial" w:cs="Arial"/>
          <w:b/>
        </w:rPr>
        <w:t>DEMÃOS. AF_06/2014</w:t>
      </w:r>
    </w:p>
    <w:p w:rsidR="0096565E" w:rsidRPr="006E7D2B" w:rsidRDefault="0096565E" w:rsidP="0096565E">
      <w:pPr>
        <w:autoSpaceDE w:val="0"/>
        <w:autoSpaceDN w:val="0"/>
        <w:adjustRightInd w:val="0"/>
        <w:spacing w:after="0" w:line="360" w:lineRule="auto"/>
        <w:ind w:firstLine="709"/>
        <w:rPr>
          <w:rFonts w:ascii="Times New Roman" w:eastAsiaTheme="minorHAnsi" w:hAnsi="Times New Roman" w:cs="Times New Roman"/>
          <w:i/>
          <w:sz w:val="20"/>
          <w:szCs w:val="20"/>
          <w:lang w:eastAsia="en-US"/>
        </w:rPr>
      </w:pPr>
      <w:r w:rsidRPr="006E7D2B">
        <w:rPr>
          <w:rFonts w:ascii="Arial" w:eastAsiaTheme="minorHAnsi" w:hAnsi="Arial" w:cs="Arial"/>
          <w:i/>
          <w:color w:val="000000"/>
          <w:sz w:val="20"/>
          <w:szCs w:val="20"/>
          <w:lang w:eastAsia="en-US"/>
        </w:rPr>
        <w:t>Características:</w:t>
      </w:r>
    </w:p>
    <w:p w:rsidR="0096565E" w:rsidRPr="006E7D2B" w:rsidRDefault="0096565E" w:rsidP="0096565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Tinta látex PVA premium, cor branca– tinta à base de dispersão aquosa de acetato de polivinila, fosca, linha Premium.</w:t>
      </w:r>
    </w:p>
    <w:p w:rsidR="0096565E" w:rsidRPr="006E7D2B" w:rsidRDefault="0096565E" w:rsidP="0096565E">
      <w:pPr>
        <w:autoSpaceDE w:val="0"/>
        <w:autoSpaceDN w:val="0"/>
        <w:adjustRightInd w:val="0"/>
        <w:spacing w:after="0" w:line="360" w:lineRule="auto"/>
        <w:ind w:firstLine="709"/>
        <w:rPr>
          <w:rFonts w:ascii="Arial" w:eastAsiaTheme="minorHAnsi" w:hAnsi="Arial" w:cs="Arial"/>
          <w:i/>
          <w:color w:val="000000"/>
          <w:sz w:val="20"/>
          <w:szCs w:val="20"/>
          <w:lang w:eastAsia="en-US"/>
        </w:rPr>
      </w:pPr>
      <w:r w:rsidRPr="006E7D2B">
        <w:rPr>
          <w:rFonts w:ascii="Arial" w:eastAsiaTheme="minorHAnsi" w:hAnsi="Arial" w:cs="Arial"/>
          <w:i/>
          <w:color w:val="000000"/>
          <w:sz w:val="20"/>
          <w:szCs w:val="20"/>
          <w:lang w:eastAsia="en-US"/>
        </w:rPr>
        <w:t>Execução:</w:t>
      </w:r>
    </w:p>
    <w:p w:rsidR="0096565E" w:rsidRPr="006E7D2B" w:rsidRDefault="0096565E" w:rsidP="0096565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Observar a superfície: deve estar limpa, seca, sem poeira, gordura, graxa, sabão ou bolor antes de qualquer aplicação;</w:t>
      </w:r>
    </w:p>
    <w:p w:rsidR="0096565E" w:rsidRPr="006E7D2B" w:rsidRDefault="0096565E" w:rsidP="0096565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Diluir a tinta em água potável, conforme fabricante;</w:t>
      </w:r>
    </w:p>
    <w:p w:rsidR="0096565E" w:rsidRPr="006E7D2B" w:rsidRDefault="0096565E" w:rsidP="0096565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Aplicar duas demãos de tinta com rolo ou trincha. Respeitar o intervalo de tempo entre as duas aplicações.</w:t>
      </w:r>
    </w:p>
    <w:p w:rsidR="0096565E" w:rsidRPr="006E7D2B" w:rsidRDefault="0096565E" w:rsidP="0096565E">
      <w:pPr>
        <w:autoSpaceDE w:val="0"/>
        <w:autoSpaceDN w:val="0"/>
        <w:adjustRightInd w:val="0"/>
        <w:spacing w:after="0" w:line="360" w:lineRule="auto"/>
        <w:ind w:firstLine="709"/>
        <w:rPr>
          <w:rFonts w:ascii="Arial" w:eastAsiaTheme="minorHAnsi" w:hAnsi="Arial" w:cs="Arial"/>
          <w:i/>
          <w:color w:val="000000"/>
          <w:sz w:val="20"/>
          <w:szCs w:val="20"/>
          <w:lang w:eastAsia="en-US"/>
        </w:rPr>
      </w:pPr>
      <w:r w:rsidRPr="006E7D2B">
        <w:rPr>
          <w:rFonts w:ascii="Arial" w:eastAsiaTheme="minorHAnsi" w:hAnsi="Arial" w:cs="Arial"/>
          <w:i/>
          <w:color w:val="000000"/>
          <w:sz w:val="20"/>
          <w:szCs w:val="20"/>
          <w:lang w:eastAsia="en-US"/>
        </w:rPr>
        <w:t>Informações complementares:</w:t>
      </w:r>
    </w:p>
    <w:p w:rsidR="0096565E" w:rsidRPr="006E7D2B" w:rsidRDefault="0096565E" w:rsidP="0096565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Adotaram-se as tintas classificadas como Premium, uma vez que, devido ao seu poder de cobertura e necessidade de um número menor de demãos, torna mais econômico o serviço de pintura que as demais. Sendo assim, esse nível de desempenho não se aplica para as tintas econômica e Standard.</w:t>
      </w:r>
    </w:p>
    <w:p w:rsidR="00CA56D6" w:rsidRPr="008518CA" w:rsidRDefault="00CA56D6" w:rsidP="00CA56D6">
      <w:pPr>
        <w:pStyle w:val="TextosemFormatao"/>
        <w:spacing w:line="360" w:lineRule="auto"/>
        <w:ind w:firstLine="709"/>
        <w:jc w:val="both"/>
        <w:rPr>
          <w:rFonts w:ascii="Arial" w:hAnsi="Arial" w:cs="Arial"/>
          <w:i/>
          <w:color w:val="FF0000"/>
        </w:rPr>
      </w:pPr>
    </w:p>
    <w:p w:rsidR="00CA56D6" w:rsidRDefault="00CA56D6" w:rsidP="00CA56D6">
      <w:pPr>
        <w:pStyle w:val="PargrafodaLista"/>
        <w:spacing w:line="360" w:lineRule="auto"/>
        <w:ind w:left="0" w:firstLine="709"/>
        <w:jc w:val="both"/>
        <w:rPr>
          <w:rFonts w:ascii="Arial" w:hAnsi="Arial" w:cs="Arial"/>
          <w:shd w:val="clear" w:color="auto" w:fill="FFFFFF"/>
        </w:rPr>
      </w:pPr>
      <w:r w:rsidRPr="008D7255">
        <w:rPr>
          <w:rFonts w:ascii="Arial" w:hAnsi="Arial" w:cs="Arial"/>
          <w:b/>
        </w:rPr>
        <w:t>Normas Técnicas relacionadas</w:t>
      </w:r>
      <w:r w:rsidRPr="008D7255">
        <w:rPr>
          <w:rFonts w:ascii="Arial" w:hAnsi="Arial" w:cs="Arial"/>
        </w:rPr>
        <w:t xml:space="preserve"> _ABNT NBR 12554:2013 T</w:t>
      </w:r>
      <w:r w:rsidRPr="008D7255">
        <w:rPr>
          <w:rFonts w:ascii="Arial" w:hAnsi="Arial" w:cs="Arial"/>
          <w:shd w:val="clear" w:color="auto" w:fill="FFFFFF"/>
        </w:rPr>
        <w:t xml:space="preserve">intas para edificações não industriais — Terminologia; </w:t>
      </w:r>
      <w:r w:rsidRPr="008D7255">
        <w:rPr>
          <w:rFonts w:ascii="Arial" w:hAnsi="Arial" w:cs="Arial"/>
        </w:rPr>
        <w:t>_ABNT NBR 11702:2010 Versão corrigida:2011</w:t>
      </w:r>
      <w:r w:rsidRPr="008D7255">
        <w:rPr>
          <w:rFonts w:ascii="Arial" w:hAnsi="Arial" w:cs="Arial"/>
          <w:shd w:val="clear" w:color="auto" w:fill="FFFFFF"/>
        </w:rPr>
        <w:t xml:space="preserve"> Tintas para construção civil – Tintas para edificações não industriais – Classificação; </w:t>
      </w:r>
      <w:r w:rsidRPr="008D7255">
        <w:rPr>
          <w:rFonts w:ascii="Arial" w:hAnsi="Arial" w:cs="Arial"/>
        </w:rPr>
        <w:t>_ABNT NBR</w:t>
      </w:r>
      <w:r w:rsidRPr="008D7255">
        <w:rPr>
          <w:rFonts w:ascii="Arial" w:hAnsi="Arial" w:cs="Arial"/>
          <w:shd w:val="clear" w:color="auto" w:fill="FFFFFF"/>
        </w:rPr>
        <w:t xml:space="preserve"> 13245:2011 Tintas para construção civil — Execução de pinturas em edificações não industriais — Preparação de superfície; </w:t>
      </w:r>
      <w:r w:rsidRPr="008D7255">
        <w:rPr>
          <w:rFonts w:ascii="Arial" w:hAnsi="Arial" w:cs="Arial"/>
        </w:rPr>
        <w:t xml:space="preserve">_ABNT NBR 14125:2009 </w:t>
      </w:r>
      <w:r w:rsidRPr="008D7255">
        <w:rPr>
          <w:rFonts w:ascii="Arial" w:hAnsi="Arial" w:cs="Arial"/>
          <w:shd w:val="clear" w:color="auto" w:fill="FFFFFF"/>
        </w:rPr>
        <w:t xml:space="preserve">Alumínio e suas ligas - Tratamento de superfície - Revestimento orgânico para fins arquitetônicos – Requisitos; </w:t>
      </w:r>
      <w:r w:rsidRPr="008D7255">
        <w:rPr>
          <w:rFonts w:ascii="Arial" w:hAnsi="Arial" w:cs="Arial"/>
        </w:rPr>
        <w:t>_ABNT NBR 14847:2002</w:t>
      </w:r>
      <w:r w:rsidRPr="008D7255">
        <w:rPr>
          <w:rFonts w:ascii="Arial" w:hAnsi="Arial" w:cs="Arial"/>
          <w:shd w:val="clear" w:color="auto" w:fill="FFFFFF"/>
        </w:rPr>
        <w:t xml:space="preserve">  Inspeção de serviços de pintura em superfícies metálicas – Procedimento; </w:t>
      </w:r>
      <w:r w:rsidRPr="008D7255">
        <w:rPr>
          <w:rFonts w:ascii="Arial" w:hAnsi="Arial" w:cs="Arial"/>
        </w:rPr>
        <w:t xml:space="preserve">_ABNT NBR 15156:2015 </w:t>
      </w:r>
      <w:r w:rsidRPr="008D7255">
        <w:rPr>
          <w:rFonts w:ascii="Arial" w:hAnsi="Arial" w:cs="Arial"/>
          <w:shd w:val="clear" w:color="auto" w:fill="FFFFFF"/>
        </w:rPr>
        <w:t>Pintura industrial – Terminologia;</w:t>
      </w:r>
    </w:p>
    <w:p w:rsidR="0096565E" w:rsidRPr="008D7255" w:rsidRDefault="0096565E" w:rsidP="00CA56D6">
      <w:pPr>
        <w:pStyle w:val="PargrafodaLista"/>
        <w:spacing w:line="360" w:lineRule="auto"/>
        <w:ind w:left="0" w:firstLine="709"/>
        <w:jc w:val="both"/>
        <w:rPr>
          <w:rFonts w:ascii="Arial" w:hAnsi="Arial" w:cs="Arial"/>
          <w:shd w:val="clear" w:color="auto" w:fill="FFFFFF"/>
        </w:rPr>
      </w:pPr>
    </w:p>
    <w:p w:rsidR="00CE73A0" w:rsidRDefault="00CE73A0" w:rsidP="00CE73A0">
      <w:pPr>
        <w:pStyle w:val="PargrafodaLista"/>
        <w:spacing w:line="360" w:lineRule="auto"/>
        <w:ind w:left="709"/>
        <w:outlineLvl w:val="1"/>
        <w:rPr>
          <w:rFonts w:ascii="Arial" w:hAnsi="Arial" w:cs="Arial"/>
          <w:b/>
        </w:rPr>
      </w:pPr>
      <w:r>
        <w:rPr>
          <w:rFonts w:ascii="Arial" w:hAnsi="Arial" w:cs="Arial"/>
          <w:b/>
        </w:rPr>
        <w:t>REFORMA</w:t>
      </w:r>
    </w:p>
    <w:p w:rsidR="0096565E" w:rsidRPr="00E90C72" w:rsidRDefault="0096565E" w:rsidP="00CE73A0">
      <w:pPr>
        <w:pStyle w:val="PargrafodaLista"/>
        <w:spacing w:line="360" w:lineRule="auto"/>
        <w:ind w:left="709"/>
        <w:outlineLvl w:val="1"/>
        <w:rPr>
          <w:rFonts w:ascii="Arial" w:hAnsi="Arial" w:cs="Arial"/>
          <w:b/>
        </w:rPr>
      </w:pPr>
    </w:p>
    <w:p w:rsidR="00CE73A0" w:rsidRPr="008D7255" w:rsidRDefault="00CE73A0" w:rsidP="00CE73A0">
      <w:pPr>
        <w:pStyle w:val="TextosemFormatao"/>
        <w:spacing w:line="360" w:lineRule="auto"/>
        <w:ind w:firstLine="709"/>
        <w:jc w:val="both"/>
        <w:rPr>
          <w:rFonts w:ascii="Arial" w:hAnsi="Arial" w:cs="Arial"/>
          <w:color w:val="000000"/>
          <w:shd w:val="clear" w:color="auto" w:fill="FFFFFF"/>
        </w:rPr>
      </w:pPr>
      <w:r w:rsidRPr="008D7255">
        <w:rPr>
          <w:rFonts w:ascii="Arial" w:hAnsi="Arial" w:cs="Arial"/>
          <w:b/>
          <w:u w:val="single"/>
        </w:rPr>
        <w:t>OBSERVAÇÃO</w:t>
      </w:r>
      <w:r w:rsidRPr="008D7255">
        <w:rPr>
          <w:rFonts w:ascii="Arial" w:hAnsi="Arial" w:cs="Arial"/>
          <w:b/>
        </w:rPr>
        <w:t xml:space="preserve">: </w:t>
      </w:r>
      <w:r>
        <w:rPr>
          <w:rFonts w:ascii="Arial" w:hAnsi="Arial" w:cs="Arial"/>
          <w:b/>
        </w:rPr>
        <w:t xml:space="preserve">OS ITENS  19, 20, 21, 22 </w:t>
      </w:r>
      <w:r w:rsidRPr="008D7255">
        <w:rPr>
          <w:rFonts w:ascii="Arial" w:hAnsi="Arial" w:cs="Arial"/>
          <w:b/>
        </w:rPr>
        <w:t>ABAIXO CITADOS ESTÃO EM ANEXO EM FORMATO DE MEMORIAL DE ACORDO COM NORMATIVAS E RESPONSABILIDADES DOS PROFISSIONAIS DAS RESPECTIVAS ÁREAS.</w:t>
      </w:r>
    </w:p>
    <w:p w:rsidR="00CE73A0" w:rsidRPr="008D7255" w:rsidRDefault="00CE73A0" w:rsidP="00CE73A0">
      <w:pPr>
        <w:pStyle w:val="TextosemFormatao"/>
        <w:spacing w:line="360" w:lineRule="auto"/>
        <w:ind w:firstLine="709"/>
        <w:jc w:val="both"/>
        <w:rPr>
          <w:rFonts w:ascii="Arial" w:hAnsi="Arial" w:cs="Arial"/>
        </w:rPr>
      </w:pPr>
    </w:p>
    <w:p w:rsidR="00CE73A0" w:rsidRPr="00CA56D6" w:rsidRDefault="00CA56D6" w:rsidP="00F84939">
      <w:pPr>
        <w:pStyle w:val="PargrafodaLista"/>
        <w:numPr>
          <w:ilvl w:val="0"/>
          <w:numId w:val="11"/>
        </w:numPr>
        <w:shd w:val="clear" w:color="auto" w:fill="BFBFBF" w:themeFill="background1" w:themeFillShade="BF"/>
        <w:tabs>
          <w:tab w:val="left" w:pos="0"/>
        </w:tabs>
        <w:spacing w:line="360" w:lineRule="auto"/>
        <w:outlineLvl w:val="0"/>
        <w:rPr>
          <w:rFonts w:ascii="Arial" w:hAnsi="Arial" w:cs="Arial"/>
          <w:b/>
        </w:rPr>
      </w:pPr>
      <w:r>
        <w:rPr>
          <w:rFonts w:ascii="Arial" w:hAnsi="Arial" w:cs="Arial"/>
          <w:b/>
        </w:rPr>
        <w:t xml:space="preserve">                </w:t>
      </w:r>
      <w:r w:rsidR="00CE73A0" w:rsidRPr="00CA56D6">
        <w:rPr>
          <w:rFonts w:ascii="Arial" w:hAnsi="Arial" w:cs="Arial"/>
          <w:b/>
        </w:rPr>
        <w:t>MOVIMENTO DE TERRA</w:t>
      </w:r>
    </w:p>
    <w:p w:rsidR="00CE73A0" w:rsidRPr="008D7255" w:rsidRDefault="00CE73A0" w:rsidP="00F84939">
      <w:pPr>
        <w:pStyle w:val="PargrafodaLista"/>
        <w:numPr>
          <w:ilvl w:val="0"/>
          <w:numId w:val="11"/>
        </w:numPr>
        <w:shd w:val="clear" w:color="auto" w:fill="BFBFBF" w:themeFill="background1" w:themeFillShade="BF"/>
        <w:tabs>
          <w:tab w:val="left" w:pos="0"/>
        </w:tabs>
        <w:spacing w:line="360" w:lineRule="auto"/>
        <w:ind w:left="0" w:firstLine="709"/>
        <w:outlineLvl w:val="0"/>
        <w:rPr>
          <w:rFonts w:ascii="Arial" w:hAnsi="Arial" w:cs="Arial"/>
          <w:b/>
        </w:rPr>
      </w:pPr>
      <w:r w:rsidRPr="008D7255">
        <w:rPr>
          <w:rFonts w:ascii="Arial" w:hAnsi="Arial" w:cs="Arial"/>
          <w:b/>
        </w:rPr>
        <w:t>FUNDAÇÃO</w:t>
      </w:r>
    </w:p>
    <w:p w:rsidR="00CE73A0" w:rsidRPr="008D7255" w:rsidRDefault="00CE73A0" w:rsidP="00F84939">
      <w:pPr>
        <w:pStyle w:val="PargrafodaLista"/>
        <w:numPr>
          <w:ilvl w:val="0"/>
          <w:numId w:val="11"/>
        </w:numPr>
        <w:shd w:val="clear" w:color="auto" w:fill="BFBFBF" w:themeFill="background1" w:themeFillShade="BF"/>
        <w:tabs>
          <w:tab w:val="left" w:pos="0"/>
        </w:tabs>
        <w:spacing w:line="360" w:lineRule="auto"/>
        <w:ind w:left="0" w:firstLine="709"/>
        <w:outlineLvl w:val="0"/>
        <w:rPr>
          <w:rFonts w:ascii="Arial" w:hAnsi="Arial" w:cs="Arial"/>
          <w:b/>
        </w:rPr>
      </w:pPr>
      <w:r w:rsidRPr="008D7255">
        <w:rPr>
          <w:rFonts w:ascii="Arial" w:hAnsi="Arial" w:cs="Arial"/>
          <w:b/>
        </w:rPr>
        <w:t>ESTRUTURA</w:t>
      </w:r>
    </w:p>
    <w:p w:rsidR="00CE73A0" w:rsidRPr="008D7255" w:rsidRDefault="00CE73A0" w:rsidP="00F84939">
      <w:pPr>
        <w:pStyle w:val="PargrafodaLista"/>
        <w:numPr>
          <w:ilvl w:val="0"/>
          <w:numId w:val="11"/>
        </w:numPr>
        <w:shd w:val="clear" w:color="auto" w:fill="BFBFBF" w:themeFill="background1" w:themeFillShade="BF"/>
        <w:tabs>
          <w:tab w:val="left" w:pos="0"/>
        </w:tabs>
        <w:spacing w:line="360" w:lineRule="auto"/>
        <w:ind w:left="0" w:firstLine="709"/>
        <w:outlineLvl w:val="0"/>
        <w:rPr>
          <w:rFonts w:ascii="Arial" w:hAnsi="Arial" w:cs="Arial"/>
          <w:b/>
        </w:rPr>
      </w:pPr>
      <w:r w:rsidRPr="008D7255">
        <w:rPr>
          <w:rFonts w:ascii="Arial" w:hAnsi="Arial" w:cs="Arial"/>
          <w:b/>
        </w:rPr>
        <w:t>IMPERMEABILIZAÇÃO</w:t>
      </w:r>
    </w:p>
    <w:p w:rsidR="00CE73A0" w:rsidRPr="008D7255" w:rsidRDefault="00CE73A0" w:rsidP="00CE73A0">
      <w:pPr>
        <w:pStyle w:val="PargrafodaLista"/>
        <w:spacing w:line="360" w:lineRule="auto"/>
        <w:ind w:left="0" w:firstLine="709"/>
        <w:outlineLvl w:val="0"/>
        <w:rPr>
          <w:rFonts w:ascii="Arial" w:hAnsi="Arial" w:cs="Arial"/>
          <w:b/>
        </w:rPr>
      </w:pP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96565E" w:rsidRPr="0096565E" w:rsidRDefault="0096565E" w:rsidP="00F84939">
      <w:pPr>
        <w:pStyle w:val="PargrafodaLista"/>
        <w:numPr>
          <w:ilvl w:val="0"/>
          <w:numId w:val="11"/>
        </w:numPr>
        <w:shd w:val="clear" w:color="auto" w:fill="BFBFBF" w:themeFill="background1" w:themeFillShade="BF"/>
        <w:tabs>
          <w:tab w:val="left" w:pos="0"/>
        </w:tabs>
        <w:spacing w:line="360" w:lineRule="auto"/>
        <w:outlineLvl w:val="0"/>
        <w:rPr>
          <w:rFonts w:ascii="Arial" w:hAnsi="Arial" w:cs="Arial"/>
          <w:b/>
        </w:rPr>
      </w:pPr>
      <w:r w:rsidRPr="0096565E">
        <w:rPr>
          <w:rFonts w:ascii="Arial" w:hAnsi="Arial" w:cs="Arial"/>
          <w:b/>
        </w:rPr>
        <w:t>ALVENARIAS, FECHAMENTOS E DIVISÓRIAS</w:t>
      </w:r>
    </w:p>
    <w:p w:rsidR="0096565E" w:rsidRPr="008D7255" w:rsidRDefault="0096565E" w:rsidP="0096565E">
      <w:pPr>
        <w:pStyle w:val="PargrafodaLista"/>
        <w:spacing w:line="360" w:lineRule="auto"/>
        <w:ind w:left="0" w:firstLine="709"/>
        <w:rPr>
          <w:rFonts w:ascii="Arial" w:hAnsi="Arial" w:cs="Arial"/>
          <w:b/>
        </w:rPr>
      </w:pPr>
    </w:p>
    <w:p w:rsidR="0096565E" w:rsidRPr="0025706D" w:rsidRDefault="0096565E" w:rsidP="0096565E">
      <w:pPr>
        <w:pStyle w:val="TextosemFormatao"/>
        <w:spacing w:line="360" w:lineRule="auto"/>
        <w:ind w:left="709"/>
        <w:jc w:val="both"/>
        <w:rPr>
          <w:rFonts w:ascii="Arial" w:hAnsi="Arial" w:cs="Arial"/>
          <w:b/>
          <w:color w:val="0070C0"/>
        </w:rPr>
      </w:pPr>
      <w:r w:rsidRPr="0025706D">
        <w:rPr>
          <w:rFonts w:ascii="Arial" w:hAnsi="Arial" w:cs="Arial"/>
          <w:b/>
          <w:color w:val="0070C0"/>
        </w:rPr>
        <w:t>ALVENARIA</w:t>
      </w:r>
    </w:p>
    <w:p w:rsidR="0096565E" w:rsidRDefault="0096565E" w:rsidP="0096565E">
      <w:pPr>
        <w:pStyle w:val="TextosemFormatao"/>
        <w:spacing w:line="360" w:lineRule="auto"/>
        <w:ind w:left="709"/>
        <w:jc w:val="both"/>
        <w:rPr>
          <w:rFonts w:ascii="Arial" w:hAnsi="Arial" w:cs="Arial"/>
          <w:b/>
        </w:rPr>
      </w:pPr>
    </w:p>
    <w:p w:rsidR="0096565E" w:rsidRPr="0025706D" w:rsidRDefault="0096565E" w:rsidP="00F84939">
      <w:pPr>
        <w:pStyle w:val="TextosemFormatao"/>
        <w:numPr>
          <w:ilvl w:val="1"/>
          <w:numId w:val="12"/>
        </w:numPr>
        <w:spacing w:line="360" w:lineRule="auto"/>
        <w:jc w:val="both"/>
        <w:rPr>
          <w:rFonts w:ascii="Arial" w:hAnsi="Arial" w:cs="Arial"/>
          <w:b/>
        </w:rPr>
      </w:pPr>
      <w:r>
        <w:rPr>
          <w:rFonts w:ascii="Arial" w:hAnsi="Arial" w:cs="Arial"/>
          <w:b/>
        </w:rPr>
        <w:t xml:space="preserve"> (COMPOSIÇÃO REPRESENTATIVA) DO SERVIÇO DE ALVENARIA DE VEDAÇÃO DE BLOCOS VAZADOS DE CERÂMICA DE 9 X 19 X 19 CM (ESPESSURA 9 CM), PARA EDIFICAÇÃO HABITACIONAL UNIFAMILIAR (CASA) E EDIFICAÇÃO PÚBLICA PADRÃO. AF_11/2014</w:t>
      </w:r>
    </w:p>
    <w:p w:rsidR="0096565E" w:rsidRPr="008D7255" w:rsidRDefault="0096565E" w:rsidP="0096565E">
      <w:pPr>
        <w:pStyle w:val="TextosemFormatao"/>
        <w:spacing w:line="360" w:lineRule="auto"/>
        <w:ind w:left="709"/>
        <w:jc w:val="both"/>
        <w:rPr>
          <w:rFonts w:ascii="Arial" w:hAnsi="Arial" w:cs="Arial"/>
          <w:b/>
        </w:rPr>
      </w:pPr>
      <w:r w:rsidRPr="008D7255">
        <w:rPr>
          <w:rFonts w:ascii="Arial" w:hAnsi="Arial" w:cs="Arial"/>
        </w:rPr>
        <w:t xml:space="preserve">Será executada alvenaria de ½ vez. </w:t>
      </w:r>
      <w:r w:rsidRPr="008D7255">
        <w:rPr>
          <w:rFonts w:ascii="Arial" w:hAnsi="Arial" w:cs="Arial"/>
          <w:b/>
        </w:rPr>
        <w:t>Ver planta de proposta arquitetônica.</w:t>
      </w:r>
    </w:p>
    <w:p w:rsidR="0096565E" w:rsidRPr="008D7255" w:rsidRDefault="0096565E" w:rsidP="0096565E">
      <w:pPr>
        <w:pStyle w:val="TextosemFormatao"/>
        <w:spacing w:line="360" w:lineRule="auto"/>
        <w:ind w:firstLine="709"/>
        <w:jc w:val="both"/>
        <w:rPr>
          <w:rFonts w:ascii="Arial" w:hAnsi="Arial" w:cs="Arial"/>
        </w:rPr>
      </w:pPr>
      <w:r w:rsidRPr="008D7255">
        <w:rPr>
          <w:rFonts w:ascii="Arial" w:hAnsi="Arial" w:cs="Arial"/>
        </w:rPr>
        <w:t>As alvenarias de elevação com assente de ½ vez serão executadas com tijolo cerâmico furado na horizontal, preferencialmente com junta de 10</w:t>
      </w:r>
      <w:r>
        <w:rPr>
          <w:rFonts w:ascii="Arial" w:hAnsi="Arial" w:cs="Arial"/>
        </w:rPr>
        <w:t xml:space="preserve"> </w:t>
      </w:r>
      <w:r w:rsidRPr="008D7255">
        <w:rPr>
          <w:rFonts w:ascii="Arial" w:hAnsi="Arial" w:cs="Arial"/>
        </w:rPr>
        <w:t xml:space="preserve">mm, observando o nivelamento de fiadas, e prumo. Os materiais deverão ser de primeira qualidade. </w:t>
      </w:r>
    </w:p>
    <w:p w:rsidR="0096565E" w:rsidRPr="008D7255" w:rsidRDefault="0096565E" w:rsidP="0096565E">
      <w:pPr>
        <w:pStyle w:val="TextosemFormatao"/>
        <w:spacing w:line="360" w:lineRule="auto"/>
        <w:ind w:firstLine="709"/>
        <w:jc w:val="both"/>
        <w:rPr>
          <w:rFonts w:ascii="Arial" w:hAnsi="Arial" w:cs="Arial"/>
        </w:rPr>
      </w:pPr>
      <w:r w:rsidRPr="008D7255">
        <w:rPr>
          <w:rFonts w:ascii="Arial" w:hAnsi="Arial" w:cs="Arial"/>
        </w:rPr>
        <w:t xml:space="preserve">As fiadas serão perfeitamente niveladas, alinhadas e aprumadas. As juntas terão espessura máxima de 1,5 cm e serão rebaixadas a ponta de colher para que o reboco adira perfeitamente. </w:t>
      </w:r>
    </w:p>
    <w:p w:rsidR="0096565E" w:rsidRDefault="0096565E" w:rsidP="0096565E">
      <w:pPr>
        <w:pStyle w:val="TextosemFormatao"/>
        <w:spacing w:line="360" w:lineRule="auto"/>
        <w:ind w:firstLine="709"/>
        <w:jc w:val="both"/>
        <w:rPr>
          <w:rFonts w:ascii="Arial" w:hAnsi="Arial" w:cs="Arial"/>
        </w:rPr>
      </w:pPr>
      <w:r w:rsidRPr="008D7255">
        <w:rPr>
          <w:rFonts w:ascii="Arial" w:hAnsi="Arial" w:cs="Arial"/>
        </w:rPr>
        <w:t>A ligação da alvenaria com concreto armado em pilares será executada através de esperas de ferro diâmetro 4,2</w:t>
      </w:r>
      <w:r>
        <w:rPr>
          <w:rFonts w:ascii="Arial" w:hAnsi="Arial" w:cs="Arial"/>
        </w:rPr>
        <w:t xml:space="preserve"> </w:t>
      </w:r>
      <w:r w:rsidRPr="008D7255">
        <w:rPr>
          <w:rFonts w:ascii="Arial" w:hAnsi="Arial" w:cs="Arial"/>
        </w:rPr>
        <w:t>mm previamente fixados a cada 38</w:t>
      </w:r>
      <w:r>
        <w:rPr>
          <w:rFonts w:ascii="Arial" w:hAnsi="Arial" w:cs="Arial"/>
        </w:rPr>
        <w:t xml:space="preserve"> </w:t>
      </w:r>
      <w:r w:rsidRPr="008D7255">
        <w:rPr>
          <w:rFonts w:ascii="Arial" w:hAnsi="Arial" w:cs="Arial"/>
        </w:rPr>
        <w:t>cm aproximadamente que corresponde a duas fiadas de tijolos.</w:t>
      </w:r>
    </w:p>
    <w:p w:rsidR="0096565E" w:rsidRPr="008D7255" w:rsidRDefault="0096565E" w:rsidP="0096565E">
      <w:pPr>
        <w:pStyle w:val="TextosemFormatao"/>
        <w:spacing w:line="360" w:lineRule="auto"/>
        <w:ind w:firstLine="709"/>
        <w:jc w:val="both"/>
        <w:rPr>
          <w:rFonts w:ascii="Arial" w:hAnsi="Arial" w:cs="Arial"/>
        </w:rPr>
      </w:pPr>
    </w:p>
    <w:p w:rsidR="0096565E" w:rsidRPr="0025706D" w:rsidRDefault="0096565E" w:rsidP="0096565E">
      <w:pPr>
        <w:pStyle w:val="TextosemFormatao"/>
        <w:spacing w:line="360" w:lineRule="auto"/>
        <w:ind w:left="709"/>
        <w:jc w:val="both"/>
        <w:rPr>
          <w:rFonts w:ascii="Arial" w:hAnsi="Arial" w:cs="Arial"/>
          <w:b/>
          <w:color w:val="0070C0"/>
        </w:rPr>
      </w:pPr>
      <w:r>
        <w:rPr>
          <w:rFonts w:ascii="Arial" w:hAnsi="Arial" w:cs="Arial"/>
          <w:b/>
          <w:color w:val="0070C0"/>
        </w:rPr>
        <w:t>VERGAS E CONTRAVERGAS</w:t>
      </w:r>
    </w:p>
    <w:p w:rsidR="0096565E" w:rsidRDefault="0096565E" w:rsidP="0096565E">
      <w:pPr>
        <w:pStyle w:val="PargrafodaLista"/>
        <w:spacing w:line="360" w:lineRule="auto"/>
        <w:ind w:left="709"/>
        <w:jc w:val="both"/>
        <w:outlineLvl w:val="1"/>
        <w:rPr>
          <w:rFonts w:ascii="Arial" w:hAnsi="Arial" w:cs="Arial"/>
          <w:b/>
        </w:rPr>
      </w:pPr>
    </w:p>
    <w:p w:rsidR="0096565E" w:rsidRPr="0096565E" w:rsidRDefault="0096565E" w:rsidP="00F84939">
      <w:pPr>
        <w:pStyle w:val="PargrafodaLista"/>
        <w:numPr>
          <w:ilvl w:val="1"/>
          <w:numId w:val="12"/>
        </w:numPr>
        <w:spacing w:line="360" w:lineRule="auto"/>
        <w:jc w:val="both"/>
        <w:outlineLvl w:val="1"/>
        <w:rPr>
          <w:rFonts w:ascii="Arial" w:hAnsi="Arial" w:cs="Arial"/>
          <w:b/>
        </w:rPr>
      </w:pPr>
      <w:r w:rsidRPr="0096565E">
        <w:rPr>
          <w:rFonts w:ascii="Arial" w:hAnsi="Arial" w:cs="Arial"/>
          <w:b/>
        </w:rPr>
        <w:t xml:space="preserve"> VERGA PRÉ-MOLDADA PARA JANELAS COM ATÉ 1,5 M DE VÃO. AF_03/2016</w:t>
      </w:r>
    </w:p>
    <w:p w:rsidR="0096565E" w:rsidRPr="008D7255" w:rsidRDefault="0096565E" w:rsidP="0096565E">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contravergas - abaixo da abertura, que melhoram a distribuição de cargas, evitam o aparecimento de trincas e impedem esforços sobre as esquadrias.</w:t>
      </w:r>
    </w:p>
    <w:p w:rsidR="0096565E" w:rsidRPr="008D7255" w:rsidRDefault="0096565E" w:rsidP="0096565E">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 xml:space="preserve">cm para cada lado do vão. </w:t>
      </w:r>
    </w:p>
    <w:p w:rsidR="0096565E" w:rsidRDefault="0096565E" w:rsidP="0096565E">
      <w:pPr>
        <w:pStyle w:val="PargrafodaLista"/>
        <w:spacing w:line="360" w:lineRule="auto"/>
        <w:ind w:left="709"/>
        <w:jc w:val="both"/>
        <w:outlineLvl w:val="1"/>
        <w:rPr>
          <w:rFonts w:ascii="Arial" w:hAnsi="Arial" w:cs="Arial"/>
          <w:b/>
        </w:rPr>
      </w:pPr>
    </w:p>
    <w:p w:rsidR="0096565E" w:rsidRPr="0096565E" w:rsidRDefault="0096565E" w:rsidP="00F84939">
      <w:pPr>
        <w:pStyle w:val="PargrafodaLista"/>
        <w:numPr>
          <w:ilvl w:val="1"/>
          <w:numId w:val="12"/>
        </w:numPr>
        <w:spacing w:line="360" w:lineRule="auto"/>
        <w:jc w:val="both"/>
        <w:outlineLvl w:val="1"/>
        <w:rPr>
          <w:rFonts w:ascii="Arial" w:hAnsi="Arial" w:cs="Arial"/>
          <w:b/>
        </w:rPr>
      </w:pPr>
      <w:r w:rsidRPr="0096565E">
        <w:rPr>
          <w:rFonts w:ascii="Arial" w:hAnsi="Arial" w:cs="Arial"/>
          <w:b/>
        </w:rPr>
        <w:t>CONTRAVERGA PRÉ-MOLDADA PARA VÃOS DE ATÉ 1,5 M DE COMPRIMENTO. AF_03/2016</w:t>
      </w:r>
    </w:p>
    <w:p w:rsidR="0096565E" w:rsidRPr="008D7255" w:rsidRDefault="0096565E" w:rsidP="0096565E">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contravergas - abaixo da abertura, que melhoram a distribuição de cargas, evitam o aparecimento de trincas e impedem esforços sobre as esquadrias.</w:t>
      </w:r>
    </w:p>
    <w:p w:rsidR="0096565E" w:rsidRPr="008D7255" w:rsidRDefault="0096565E" w:rsidP="0096565E">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 xml:space="preserve">cm para cada lado do vão. </w:t>
      </w:r>
    </w:p>
    <w:p w:rsidR="0096565E" w:rsidRDefault="0096565E" w:rsidP="0096565E">
      <w:pPr>
        <w:pStyle w:val="PargrafodaLista"/>
        <w:spacing w:line="360" w:lineRule="auto"/>
        <w:ind w:left="709"/>
        <w:jc w:val="both"/>
        <w:outlineLvl w:val="1"/>
        <w:rPr>
          <w:rFonts w:ascii="Arial" w:hAnsi="Arial" w:cs="Arial"/>
          <w:b/>
        </w:rPr>
      </w:pPr>
    </w:p>
    <w:p w:rsidR="0096565E" w:rsidRPr="0096565E" w:rsidRDefault="0096565E" w:rsidP="00F84939">
      <w:pPr>
        <w:pStyle w:val="PargrafodaLista"/>
        <w:numPr>
          <w:ilvl w:val="1"/>
          <w:numId w:val="12"/>
        </w:numPr>
        <w:spacing w:line="360" w:lineRule="auto"/>
        <w:jc w:val="both"/>
        <w:outlineLvl w:val="1"/>
        <w:rPr>
          <w:rFonts w:ascii="Arial" w:hAnsi="Arial" w:cs="Arial"/>
          <w:b/>
        </w:rPr>
      </w:pPr>
      <w:r w:rsidRPr="0096565E">
        <w:rPr>
          <w:rFonts w:ascii="Arial" w:hAnsi="Arial" w:cs="Arial"/>
          <w:b/>
        </w:rPr>
        <w:t>VERGA PRÉ-MOLDADA PARA JANELAS  VÃOS DE MAIS DE 1,5 M. AF_03/2016</w:t>
      </w:r>
    </w:p>
    <w:p w:rsidR="0096565E" w:rsidRPr="008D7255" w:rsidRDefault="0096565E" w:rsidP="0096565E">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contravergas - abaixo da abertura, que melhoram a distribuição de cargas, evitam o aparecimento de trincas e impedem esforços sobre as esquadrias.</w:t>
      </w:r>
    </w:p>
    <w:p w:rsidR="0096565E" w:rsidRPr="008D7255" w:rsidRDefault="0096565E" w:rsidP="0096565E">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cm para cada lado do vão. Vãos maiores que 2</w:t>
      </w:r>
      <w:r>
        <w:rPr>
          <w:rFonts w:ascii="Arial" w:hAnsi="Arial" w:cs="Arial"/>
        </w:rPr>
        <w:t xml:space="preserve"> </w:t>
      </w:r>
      <w:r w:rsidRPr="008D7255">
        <w:rPr>
          <w:rFonts w:ascii="Arial" w:hAnsi="Arial" w:cs="Arial"/>
        </w:rPr>
        <w:t>m exigem elementos em concreto armado, com distribuição adequada de armaduras longitudinais e estribos.</w:t>
      </w:r>
    </w:p>
    <w:p w:rsidR="0096565E" w:rsidRDefault="0096565E" w:rsidP="0096565E">
      <w:pPr>
        <w:pStyle w:val="PargrafodaLista"/>
        <w:spacing w:line="360" w:lineRule="auto"/>
        <w:ind w:left="709"/>
        <w:jc w:val="both"/>
        <w:outlineLvl w:val="1"/>
        <w:rPr>
          <w:rFonts w:ascii="Arial" w:hAnsi="Arial" w:cs="Arial"/>
          <w:b/>
        </w:rPr>
      </w:pPr>
    </w:p>
    <w:p w:rsidR="0096565E" w:rsidRPr="0096565E" w:rsidRDefault="0096565E" w:rsidP="00F84939">
      <w:pPr>
        <w:pStyle w:val="PargrafodaLista"/>
        <w:numPr>
          <w:ilvl w:val="1"/>
          <w:numId w:val="12"/>
        </w:numPr>
        <w:spacing w:line="360" w:lineRule="auto"/>
        <w:jc w:val="both"/>
        <w:outlineLvl w:val="1"/>
        <w:rPr>
          <w:rFonts w:ascii="Arial" w:hAnsi="Arial" w:cs="Arial"/>
          <w:b/>
        </w:rPr>
      </w:pPr>
      <w:r w:rsidRPr="0096565E">
        <w:rPr>
          <w:rFonts w:ascii="Arial" w:hAnsi="Arial" w:cs="Arial"/>
          <w:b/>
        </w:rPr>
        <w:t>CONTRAVERGA PRÉ-MOLDADA PARA VÃOS MAIS DE 1,5 M DE COMPRIMENTO. AF_03/2016</w:t>
      </w:r>
    </w:p>
    <w:p w:rsidR="0096565E" w:rsidRPr="008D7255" w:rsidRDefault="0096565E" w:rsidP="0096565E">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contravergas - abaixo da abertura, que melhoram a distribuição de cargas, evitam o aparecimento de trincas e impedem esforços sobre as esquadrias.</w:t>
      </w:r>
    </w:p>
    <w:p w:rsidR="0096565E" w:rsidRPr="008D7255" w:rsidRDefault="0096565E" w:rsidP="0096565E">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cm para cada lado do vão. Vãos maiores que 2</w:t>
      </w:r>
      <w:r>
        <w:rPr>
          <w:rFonts w:ascii="Arial" w:hAnsi="Arial" w:cs="Arial"/>
        </w:rPr>
        <w:t xml:space="preserve"> </w:t>
      </w:r>
      <w:r w:rsidRPr="008D7255">
        <w:rPr>
          <w:rFonts w:ascii="Arial" w:hAnsi="Arial" w:cs="Arial"/>
        </w:rPr>
        <w:t>m exigem elementos em concreto armado, com distribuição adequada de armaduras longitudinais e estribos.</w:t>
      </w:r>
    </w:p>
    <w:p w:rsidR="0096565E" w:rsidRDefault="0096565E" w:rsidP="0096565E">
      <w:pPr>
        <w:pStyle w:val="PargrafodaLista"/>
        <w:spacing w:line="360" w:lineRule="auto"/>
        <w:ind w:left="709"/>
        <w:jc w:val="both"/>
        <w:outlineLvl w:val="1"/>
        <w:rPr>
          <w:rFonts w:ascii="Arial" w:hAnsi="Arial" w:cs="Arial"/>
          <w:b/>
        </w:rPr>
      </w:pPr>
    </w:p>
    <w:p w:rsidR="0096565E" w:rsidRDefault="0096565E" w:rsidP="00F84939">
      <w:pPr>
        <w:pStyle w:val="PargrafodaLista"/>
        <w:numPr>
          <w:ilvl w:val="1"/>
          <w:numId w:val="12"/>
        </w:numPr>
        <w:spacing w:line="360" w:lineRule="auto"/>
        <w:ind w:left="0" w:firstLine="709"/>
        <w:jc w:val="both"/>
        <w:outlineLvl w:val="1"/>
        <w:rPr>
          <w:rFonts w:ascii="Arial" w:hAnsi="Arial" w:cs="Arial"/>
          <w:b/>
        </w:rPr>
      </w:pPr>
      <w:r>
        <w:rPr>
          <w:rFonts w:ascii="Arial" w:hAnsi="Arial" w:cs="Arial"/>
          <w:b/>
        </w:rPr>
        <w:t>VERGA PRÉ-MOLDADA PARA PORTAS COM ATÉ 1,5 M DE VÃO. AF_03/2016</w:t>
      </w:r>
    </w:p>
    <w:p w:rsidR="0096565E" w:rsidRPr="008D7255" w:rsidRDefault="0096565E" w:rsidP="0096565E">
      <w:pPr>
        <w:spacing w:after="0" w:line="360" w:lineRule="auto"/>
        <w:ind w:firstLine="709"/>
        <w:jc w:val="both"/>
        <w:outlineLvl w:val="1"/>
        <w:rPr>
          <w:rFonts w:ascii="Arial" w:hAnsi="Arial" w:cs="Arial"/>
          <w:sz w:val="20"/>
          <w:szCs w:val="20"/>
        </w:rPr>
      </w:pPr>
      <w:r>
        <w:rPr>
          <w:rFonts w:ascii="Arial" w:hAnsi="Arial" w:cs="Arial"/>
          <w:sz w:val="20"/>
          <w:szCs w:val="20"/>
        </w:rPr>
        <w:t>Portas</w:t>
      </w:r>
      <w:r w:rsidRPr="008D7255">
        <w:rPr>
          <w:rFonts w:ascii="Arial" w:hAnsi="Arial" w:cs="Arial"/>
          <w:sz w:val="20"/>
          <w:szCs w:val="20"/>
        </w:rPr>
        <w:t xml:space="preserve"> em paredes de alvenaria exigem reforços est</w:t>
      </w:r>
      <w:r>
        <w:rPr>
          <w:rFonts w:ascii="Arial" w:hAnsi="Arial" w:cs="Arial"/>
          <w:sz w:val="20"/>
          <w:szCs w:val="20"/>
        </w:rPr>
        <w:t>ruturais, vergas - sobre o vão</w:t>
      </w:r>
      <w:r w:rsidRPr="008D7255">
        <w:rPr>
          <w:rFonts w:ascii="Arial" w:hAnsi="Arial" w:cs="Arial"/>
          <w:sz w:val="20"/>
          <w:szCs w:val="20"/>
        </w:rPr>
        <w:t>, que melhoram a distribuição de cargas, evitam o aparecimento de trincas e impedem esforços sobre as esquadrias.</w:t>
      </w:r>
    </w:p>
    <w:p w:rsidR="0096565E" w:rsidRPr="008D7255" w:rsidRDefault="0096565E" w:rsidP="0096565E">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 xml:space="preserve">cm para cada lado do vão. </w:t>
      </w:r>
    </w:p>
    <w:p w:rsidR="0096565E" w:rsidRDefault="0096565E" w:rsidP="0096565E">
      <w:pPr>
        <w:pStyle w:val="PargrafodaLista"/>
        <w:spacing w:line="360" w:lineRule="auto"/>
        <w:ind w:left="709"/>
        <w:jc w:val="both"/>
        <w:outlineLvl w:val="1"/>
        <w:rPr>
          <w:rFonts w:ascii="Arial" w:hAnsi="Arial" w:cs="Arial"/>
          <w:b/>
        </w:rPr>
      </w:pPr>
    </w:p>
    <w:p w:rsidR="0096565E" w:rsidRDefault="0096565E" w:rsidP="00F84939">
      <w:pPr>
        <w:pStyle w:val="PargrafodaLista"/>
        <w:numPr>
          <w:ilvl w:val="1"/>
          <w:numId w:val="12"/>
        </w:numPr>
        <w:spacing w:line="360" w:lineRule="auto"/>
        <w:ind w:left="0" w:firstLine="709"/>
        <w:jc w:val="both"/>
        <w:outlineLvl w:val="1"/>
        <w:rPr>
          <w:rFonts w:ascii="Arial" w:hAnsi="Arial" w:cs="Arial"/>
          <w:b/>
        </w:rPr>
      </w:pPr>
      <w:r>
        <w:rPr>
          <w:rFonts w:ascii="Arial" w:hAnsi="Arial" w:cs="Arial"/>
          <w:b/>
        </w:rPr>
        <w:t>VERGA PRÉ-MOLDADA PARA PORTAS COM MAIS DE 1,5 M DE VÃO. AF_03/2016</w:t>
      </w:r>
    </w:p>
    <w:p w:rsidR="0096565E" w:rsidRPr="008D7255" w:rsidRDefault="0096565E" w:rsidP="0096565E">
      <w:pPr>
        <w:spacing w:after="0" w:line="360" w:lineRule="auto"/>
        <w:ind w:firstLine="709"/>
        <w:jc w:val="both"/>
        <w:outlineLvl w:val="1"/>
        <w:rPr>
          <w:rFonts w:ascii="Arial" w:hAnsi="Arial" w:cs="Arial"/>
          <w:sz w:val="20"/>
          <w:szCs w:val="20"/>
        </w:rPr>
      </w:pPr>
      <w:r>
        <w:rPr>
          <w:rFonts w:ascii="Arial" w:hAnsi="Arial" w:cs="Arial"/>
          <w:sz w:val="20"/>
          <w:szCs w:val="20"/>
        </w:rPr>
        <w:t>Portas</w:t>
      </w:r>
      <w:r w:rsidRPr="008D7255">
        <w:rPr>
          <w:rFonts w:ascii="Arial" w:hAnsi="Arial" w:cs="Arial"/>
          <w:sz w:val="20"/>
          <w:szCs w:val="20"/>
        </w:rPr>
        <w:t xml:space="preserve"> em paredes de alvenaria exigem reforços est</w:t>
      </w:r>
      <w:r>
        <w:rPr>
          <w:rFonts w:ascii="Arial" w:hAnsi="Arial" w:cs="Arial"/>
          <w:sz w:val="20"/>
          <w:szCs w:val="20"/>
        </w:rPr>
        <w:t>ruturais, vergas - sobre o vão</w:t>
      </w:r>
      <w:r w:rsidRPr="008D7255">
        <w:rPr>
          <w:rFonts w:ascii="Arial" w:hAnsi="Arial" w:cs="Arial"/>
          <w:sz w:val="20"/>
          <w:szCs w:val="20"/>
        </w:rPr>
        <w:t>, que melhoram a distribuição de cargas, evitam o aparecimento de trincas e impedem esforços sobre as esquadrias.</w:t>
      </w:r>
    </w:p>
    <w:p w:rsidR="0096565E" w:rsidRDefault="0096565E" w:rsidP="0096565E">
      <w:pPr>
        <w:pStyle w:val="PargrafodaLista"/>
        <w:spacing w:line="360" w:lineRule="auto"/>
        <w:ind w:left="0" w:firstLine="709"/>
        <w:jc w:val="both"/>
        <w:outlineLvl w:val="1"/>
        <w:rPr>
          <w:rFonts w:ascii="Arial" w:hAnsi="Arial" w:cs="Arial"/>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cm para cada lado do vão. Vãos maiores que 2</w:t>
      </w:r>
      <w:r>
        <w:rPr>
          <w:rFonts w:ascii="Arial" w:hAnsi="Arial" w:cs="Arial"/>
        </w:rPr>
        <w:t xml:space="preserve"> </w:t>
      </w:r>
      <w:r w:rsidRPr="008D7255">
        <w:rPr>
          <w:rFonts w:ascii="Arial" w:hAnsi="Arial" w:cs="Arial"/>
        </w:rPr>
        <w:t>m exigem elementos em concreto armado, com distribuição adequada de armaduras longitudinais e estribos.</w:t>
      </w:r>
    </w:p>
    <w:p w:rsidR="0096565E" w:rsidRDefault="0096565E" w:rsidP="0096565E">
      <w:pPr>
        <w:pStyle w:val="PargrafodaLista"/>
        <w:spacing w:line="360" w:lineRule="auto"/>
        <w:ind w:left="0" w:firstLine="709"/>
        <w:jc w:val="both"/>
        <w:outlineLvl w:val="1"/>
        <w:rPr>
          <w:rFonts w:ascii="Arial" w:hAnsi="Arial" w:cs="Arial"/>
        </w:rPr>
      </w:pPr>
    </w:p>
    <w:p w:rsidR="0096565E" w:rsidRPr="0025706D" w:rsidRDefault="0096565E" w:rsidP="0096565E">
      <w:pPr>
        <w:pStyle w:val="TextosemFormatao"/>
        <w:spacing w:line="360" w:lineRule="auto"/>
        <w:ind w:left="709"/>
        <w:jc w:val="both"/>
        <w:rPr>
          <w:rFonts w:ascii="Arial" w:hAnsi="Arial" w:cs="Arial"/>
          <w:b/>
          <w:color w:val="0070C0"/>
        </w:rPr>
      </w:pPr>
      <w:r>
        <w:rPr>
          <w:rFonts w:ascii="Arial" w:hAnsi="Arial" w:cs="Arial"/>
          <w:b/>
          <w:color w:val="0070C0"/>
        </w:rPr>
        <w:t>DIVISÓRIAS</w:t>
      </w: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96565E" w:rsidRPr="004B43E5" w:rsidRDefault="0096565E" w:rsidP="00F84939">
      <w:pPr>
        <w:pStyle w:val="PargrafodaLista"/>
        <w:numPr>
          <w:ilvl w:val="1"/>
          <w:numId w:val="12"/>
        </w:numPr>
        <w:spacing w:line="360" w:lineRule="auto"/>
        <w:jc w:val="both"/>
        <w:outlineLvl w:val="1"/>
        <w:rPr>
          <w:rFonts w:ascii="Arial" w:hAnsi="Arial" w:cs="Arial"/>
          <w:b/>
        </w:rPr>
      </w:pPr>
      <w:r w:rsidRPr="004B43E5">
        <w:rPr>
          <w:rFonts w:ascii="Arial" w:hAnsi="Arial" w:cs="Arial"/>
          <w:b/>
        </w:rPr>
        <w:t>DIVISORIA EM GRANILITE, ESP = 3 CM, ASSENTADO COM ARGAMASSA TRACO 1:4, ARREMATE EM CIMENTO BRANCO, EXCLUSIVE FERRAGENS</w:t>
      </w:r>
    </w:p>
    <w:p w:rsidR="0096565E" w:rsidRPr="00AE5135" w:rsidRDefault="0096565E" w:rsidP="0096565E">
      <w:pPr>
        <w:rPr>
          <w:rFonts w:ascii="Arial" w:hAnsi="Arial" w:cs="Arial"/>
          <w:i/>
          <w:sz w:val="20"/>
          <w:szCs w:val="20"/>
        </w:rPr>
      </w:pPr>
      <w:r w:rsidRPr="00AE5135">
        <w:rPr>
          <w:rFonts w:ascii="Arial" w:hAnsi="Arial" w:cs="Arial"/>
          <w:i/>
          <w:sz w:val="20"/>
          <w:szCs w:val="20"/>
        </w:rPr>
        <w:t>Características:</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Cimento Portland Comum, conforme EB - 1/77 ABNT e/ou Cimento Portland Branco, conforme EB - 1/77 ABNT. </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Agregados para o granilite: mármore triturado, com granulometria fina e muito fina (cores: branco, preto, cinza, amarelo claro ou amarelo escuro).</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Pigmento: opcional. </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Armadura de malha de barras de aço d = 5mm a cada 15cm nos dois sentidos ou conforme sistema próprio do fabricante (que será revestida com granilite em ambas as faces) </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Água conforme MB – 1/78 ABNT </w:t>
      </w:r>
    </w:p>
    <w:p w:rsidR="0096565E" w:rsidRPr="00AE5135" w:rsidRDefault="0096565E" w:rsidP="0096565E">
      <w:pPr>
        <w:spacing w:after="0" w:line="360" w:lineRule="auto"/>
        <w:ind w:firstLine="709"/>
        <w:jc w:val="both"/>
        <w:outlineLvl w:val="1"/>
        <w:rPr>
          <w:rFonts w:ascii="Arial" w:hAnsi="Arial" w:cs="Arial"/>
          <w:i/>
          <w:sz w:val="20"/>
          <w:szCs w:val="20"/>
        </w:rPr>
      </w:pPr>
      <w:r w:rsidRPr="00AE5135">
        <w:rPr>
          <w:rFonts w:ascii="Arial" w:hAnsi="Arial" w:cs="Arial"/>
          <w:i/>
          <w:sz w:val="20"/>
          <w:szCs w:val="20"/>
        </w:rPr>
        <w:t>Dimensões para execução:</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Altura: conforme projeto a divisória poderá ser fechada ou aberta com pé. </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Profundidade: conforme projeto. </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Espessuras: divisórias e=3 cm / testeiras e laterais e=4 cm (as testeiras serão executadas com rebaixo na parte posterior para fixação das divisórias). </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Vão para Portas: Convencionais – largura=60 cm. Deficientes – largura=90 cm. </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Normalmente são executadas 15 cm acima do piso, com altura final igual à divisória</w:t>
      </w:r>
    </w:p>
    <w:p w:rsidR="0096565E" w:rsidRPr="00AE5135" w:rsidRDefault="0096565E" w:rsidP="0096565E">
      <w:pPr>
        <w:spacing w:after="0" w:line="360" w:lineRule="auto"/>
        <w:ind w:firstLine="709"/>
        <w:jc w:val="both"/>
        <w:outlineLvl w:val="1"/>
        <w:rPr>
          <w:rFonts w:ascii="Arial" w:hAnsi="Arial" w:cs="Arial"/>
          <w:i/>
          <w:sz w:val="20"/>
          <w:szCs w:val="20"/>
        </w:rPr>
      </w:pPr>
      <w:r>
        <w:rPr>
          <w:rFonts w:ascii="Arial" w:hAnsi="Arial" w:cs="Arial"/>
          <w:i/>
          <w:sz w:val="20"/>
          <w:szCs w:val="20"/>
        </w:rPr>
        <w:t>Acabamento do granilite:</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O polimento das superfícies será executado com esmeris e lixas sucessivamente mais finos, desde o grão 36’’ até o 120’’. </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A superfície do granilite não deverá apresentar fissuras ou cavidades. </w:t>
      </w:r>
    </w:p>
    <w:p w:rsidR="0096565E" w:rsidRPr="00AE5135"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Deverá ser entregue limpo, livre de graxas ou manchas.</w:t>
      </w:r>
    </w:p>
    <w:p w:rsidR="0096565E" w:rsidRPr="00AE5135" w:rsidRDefault="0096565E" w:rsidP="0096565E">
      <w:pPr>
        <w:spacing w:after="0" w:line="360" w:lineRule="auto"/>
        <w:ind w:firstLine="709"/>
        <w:jc w:val="both"/>
        <w:outlineLvl w:val="1"/>
        <w:rPr>
          <w:rFonts w:ascii="Arial" w:hAnsi="Arial" w:cs="Arial"/>
          <w:i/>
          <w:sz w:val="20"/>
          <w:szCs w:val="20"/>
        </w:rPr>
      </w:pPr>
      <w:r w:rsidRPr="00AE5135">
        <w:rPr>
          <w:rFonts w:ascii="Arial" w:hAnsi="Arial" w:cs="Arial"/>
          <w:i/>
          <w:sz w:val="20"/>
          <w:szCs w:val="20"/>
        </w:rPr>
        <w:t>Instalações</w:t>
      </w:r>
      <w:r>
        <w:rPr>
          <w:rFonts w:ascii="Arial" w:hAnsi="Arial" w:cs="Arial"/>
          <w:i/>
          <w:sz w:val="20"/>
          <w:szCs w:val="20"/>
        </w:rPr>
        <w:t>:</w:t>
      </w:r>
    </w:p>
    <w:p w:rsidR="0096565E"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A instalação poderá ser executada antes ou após a colocação dos revestimentos de pisos e ou paredes. Quando os revestimentos estiverem colocados, deverão estar rejuntados.</w:t>
      </w:r>
    </w:p>
    <w:p w:rsidR="0096565E"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Tipos de instalações: - Chumbados: Paredes e pisos serão cortados com serra mármore para posterior colocação das placas chumbadas com profundidade de </w:t>
      </w:r>
      <w:r>
        <w:rPr>
          <w:rFonts w:ascii="Arial" w:hAnsi="Arial" w:cs="Arial"/>
          <w:sz w:val="20"/>
          <w:szCs w:val="20"/>
        </w:rPr>
        <w:t>3</w:t>
      </w:r>
      <w:r w:rsidRPr="00AE5135">
        <w:rPr>
          <w:rFonts w:ascii="Arial" w:hAnsi="Arial" w:cs="Arial"/>
          <w:sz w:val="20"/>
          <w:szCs w:val="20"/>
        </w:rPr>
        <w:t xml:space="preserve"> a 5</w:t>
      </w:r>
      <w:r>
        <w:rPr>
          <w:rFonts w:ascii="Arial" w:hAnsi="Arial" w:cs="Arial"/>
          <w:sz w:val="20"/>
          <w:szCs w:val="20"/>
        </w:rPr>
        <w:t xml:space="preserve"> </w:t>
      </w:r>
      <w:r w:rsidRPr="00AE5135">
        <w:rPr>
          <w:rFonts w:ascii="Arial" w:hAnsi="Arial" w:cs="Arial"/>
          <w:sz w:val="20"/>
          <w:szCs w:val="20"/>
        </w:rPr>
        <w:t>cm nos pisos e paredes</w:t>
      </w:r>
      <w:r>
        <w:rPr>
          <w:rFonts w:ascii="Arial" w:hAnsi="Arial" w:cs="Arial"/>
          <w:sz w:val="20"/>
          <w:szCs w:val="20"/>
        </w:rPr>
        <w:t xml:space="preserve">. </w:t>
      </w:r>
      <w:r w:rsidRPr="00AE5135">
        <w:rPr>
          <w:rFonts w:ascii="Arial" w:hAnsi="Arial" w:cs="Arial"/>
          <w:sz w:val="20"/>
          <w:szCs w:val="20"/>
        </w:rPr>
        <w:t>Sobrepor: Utilizando perfis de alumínio tipo “U” para fixação na parede e chumbamento no piso. Os perfis serão aparafusados nas paredes, as divisórias encaixadas nos perfis e chumbadas no piso.</w:t>
      </w:r>
    </w:p>
    <w:p w:rsidR="0096565E"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Deverão ser verificados os locais de aplicação das placas, para constatação de eventuais interferências de ralos, tubulações e ou registros.</w:t>
      </w:r>
    </w:p>
    <w:p w:rsidR="0096565E"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 xml:space="preserve">As placas serão fixadas a prumo perfeito, nos alinhamentos previstos. </w:t>
      </w:r>
    </w:p>
    <w:p w:rsidR="0096565E" w:rsidRDefault="0096565E" w:rsidP="0096565E">
      <w:pPr>
        <w:spacing w:after="0" w:line="360" w:lineRule="auto"/>
        <w:ind w:firstLine="709"/>
        <w:jc w:val="both"/>
        <w:outlineLvl w:val="1"/>
        <w:rPr>
          <w:rFonts w:ascii="Arial" w:hAnsi="Arial" w:cs="Arial"/>
          <w:sz w:val="20"/>
          <w:szCs w:val="20"/>
        </w:rPr>
      </w:pPr>
      <w:r>
        <w:rPr>
          <w:rFonts w:ascii="Arial" w:hAnsi="Arial" w:cs="Arial"/>
          <w:sz w:val="20"/>
          <w:szCs w:val="20"/>
        </w:rPr>
        <w:t>Sua fixação será procedida com argamassa comum ou argamassa colante, que deverá preencher todos os vazios do rasgo. Como dosagem inicial da argamassa comum recomenda-se o traço 1:3, em volume, de cimento e areia grossa</w:t>
      </w:r>
      <w:r w:rsidRPr="00AE5135">
        <w:rPr>
          <w:rFonts w:ascii="Arial" w:hAnsi="Arial" w:cs="Arial"/>
          <w:sz w:val="20"/>
          <w:szCs w:val="20"/>
        </w:rPr>
        <w:t>.</w:t>
      </w:r>
    </w:p>
    <w:p w:rsidR="0096565E" w:rsidRDefault="0096565E" w:rsidP="0096565E">
      <w:pPr>
        <w:spacing w:after="0" w:line="360" w:lineRule="auto"/>
        <w:ind w:firstLine="709"/>
        <w:jc w:val="both"/>
        <w:outlineLvl w:val="1"/>
        <w:rPr>
          <w:rFonts w:ascii="Arial" w:hAnsi="Arial" w:cs="Arial"/>
          <w:sz w:val="20"/>
          <w:szCs w:val="20"/>
        </w:rPr>
      </w:pPr>
      <w:r w:rsidRPr="00AE5135">
        <w:rPr>
          <w:rFonts w:ascii="Arial" w:hAnsi="Arial" w:cs="Arial"/>
          <w:sz w:val="20"/>
          <w:szCs w:val="20"/>
        </w:rPr>
        <w:t>O conjunto das instalações deverá ser absolutamente rígido e estável.</w:t>
      </w:r>
    </w:p>
    <w:p w:rsidR="0096565E" w:rsidRPr="00AE5135" w:rsidRDefault="0096565E" w:rsidP="0096565E">
      <w:pPr>
        <w:spacing w:after="0" w:line="360" w:lineRule="auto"/>
        <w:ind w:firstLine="709"/>
        <w:jc w:val="both"/>
        <w:outlineLvl w:val="1"/>
        <w:rPr>
          <w:rFonts w:ascii="Arial" w:hAnsi="Arial" w:cs="Arial"/>
          <w:sz w:val="20"/>
          <w:szCs w:val="20"/>
        </w:rPr>
      </w:pPr>
      <w:r>
        <w:rPr>
          <w:rFonts w:ascii="Arial" w:hAnsi="Arial" w:cs="Arial"/>
          <w:sz w:val="20"/>
          <w:szCs w:val="20"/>
        </w:rPr>
        <w:t>Nos locais de engaste na parede e no piso, poderão ser instalados elementos de arremates ou um rejuntamento adequado ao acabamento.</w:t>
      </w:r>
    </w:p>
    <w:p w:rsidR="0096565E" w:rsidRPr="00AE5135" w:rsidRDefault="0096565E" w:rsidP="0096565E">
      <w:pPr>
        <w:spacing w:after="0" w:line="360" w:lineRule="auto"/>
        <w:ind w:firstLine="709"/>
        <w:jc w:val="both"/>
        <w:outlineLvl w:val="1"/>
        <w:rPr>
          <w:rFonts w:ascii="Arial" w:hAnsi="Arial" w:cs="Arial"/>
          <w:i/>
          <w:sz w:val="20"/>
          <w:szCs w:val="20"/>
        </w:rPr>
      </w:pPr>
      <w:r>
        <w:rPr>
          <w:rFonts w:ascii="Arial" w:hAnsi="Arial" w:cs="Arial"/>
          <w:i/>
          <w:sz w:val="20"/>
          <w:szCs w:val="20"/>
        </w:rPr>
        <w:t>Garantias:</w:t>
      </w:r>
    </w:p>
    <w:p w:rsidR="0096565E" w:rsidRPr="00A1438F" w:rsidRDefault="0096565E" w:rsidP="0096565E">
      <w:pPr>
        <w:spacing w:after="0" w:line="360" w:lineRule="auto"/>
        <w:ind w:firstLine="709"/>
        <w:jc w:val="both"/>
        <w:outlineLvl w:val="1"/>
        <w:rPr>
          <w:rFonts w:ascii="Arial" w:hAnsi="Arial" w:cs="Arial"/>
          <w:sz w:val="20"/>
          <w:szCs w:val="20"/>
        </w:rPr>
      </w:pPr>
      <w:r w:rsidRPr="00A1438F">
        <w:rPr>
          <w:rFonts w:ascii="Arial" w:hAnsi="Arial" w:cs="Arial"/>
          <w:sz w:val="20"/>
          <w:szCs w:val="20"/>
        </w:rPr>
        <w:t>A boa execução dos materiais deverá garante: - Planicidade das placas considerando que é um serviço artesanal e que poderão ocorrer eventuais ondulações. - Densidade uniforme das peças. - Cores uniformes sem manchas em serviços pigmentados. - Resistência das peças ao uso normal. A boa execução das montagens garante: - Colocação chumbada ou no perfil firme sem folgas. - Linearidade na colocação das divisórias e portas. - Aplicação de resina, quando solicitado em toda a superfície em 02 demãos.</w:t>
      </w:r>
    </w:p>
    <w:p w:rsidR="0096565E" w:rsidRPr="00AE5135" w:rsidRDefault="0096565E" w:rsidP="0096565E">
      <w:pPr>
        <w:spacing w:after="0" w:line="360" w:lineRule="auto"/>
        <w:ind w:firstLine="709"/>
        <w:jc w:val="both"/>
        <w:outlineLvl w:val="1"/>
        <w:rPr>
          <w:rFonts w:ascii="Arial" w:hAnsi="Arial" w:cs="Arial"/>
          <w:i/>
          <w:sz w:val="20"/>
          <w:szCs w:val="20"/>
        </w:rPr>
      </w:pPr>
      <w:r>
        <w:rPr>
          <w:rFonts w:ascii="Arial" w:hAnsi="Arial" w:cs="Arial"/>
          <w:i/>
          <w:sz w:val="20"/>
          <w:szCs w:val="20"/>
        </w:rPr>
        <w:t>Observações:</w:t>
      </w:r>
    </w:p>
    <w:p w:rsidR="0096565E" w:rsidRDefault="0096565E" w:rsidP="0096565E">
      <w:pPr>
        <w:spacing w:after="0" w:line="360" w:lineRule="auto"/>
        <w:ind w:firstLine="709"/>
        <w:jc w:val="both"/>
        <w:outlineLvl w:val="1"/>
        <w:rPr>
          <w:rFonts w:ascii="Arial" w:hAnsi="Arial" w:cs="Arial"/>
          <w:sz w:val="20"/>
          <w:szCs w:val="20"/>
        </w:rPr>
      </w:pPr>
      <w:r w:rsidRPr="00A1438F">
        <w:rPr>
          <w:rFonts w:ascii="Arial" w:hAnsi="Arial" w:cs="Arial"/>
          <w:sz w:val="20"/>
          <w:szCs w:val="20"/>
        </w:rPr>
        <w:t>Poderão ocorrer pequenas diferenças de granulometria e tonalidade em função da remessa de cimento e de pedras (produtos naturais), fatores que fogem ao controle de quem executa.</w:t>
      </w:r>
    </w:p>
    <w:p w:rsidR="004B43E5" w:rsidRDefault="004B43E5" w:rsidP="0096565E">
      <w:pPr>
        <w:spacing w:after="0" w:line="360" w:lineRule="auto"/>
        <w:ind w:firstLine="709"/>
        <w:jc w:val="both"/>
        <w:outlineLvl w:val="1"/>
        <w:rPr>
          <w:rFonts w:ascii="Arial" w:hAnsi="Arial" w:cs="Arial"/>
          <w:sz w:val="20"/>
          <w:szCs w:val="20"/>
        </w:rPr>
      </w:pPr>
    </w:p>
    <w:p w:rsidR="004B43E5" w:rsidRPr="0096565E" w:rsidRDefault="004B43E5" w:rsidP="00F84939">
      <w:pPr>
        <w:pStyle w:val="PargrafodaLista"/>
        <w:numPr>
          <w:ilvl w:val="0"/>
          <w:numId w:val="11"/>
        </w:numPr>
        <w:shd w:val="clear" w:color="auto" w:fill="BFBFBF" w:themeFill="background1" w:themeFillShade="BF"/>
        <w:tabs>
          <w:tab w:val="left" w:pos="0"/>
        </w:tabs>
        <w:spacing w:line="360" w:lineRule="auto"/>
        <w:outlineLvl w:val="0"/>
        <w:rPr>
          <w:rFonts w:ascii="Arial" w:hAnsi="Arial" w:cs="Arial"/>
          <w:b/>
        </w:rPr>
      </w:pPr>
      <w:r w:rsidRPr="0096565E">
        <w:rPr>
          <w:rFonts w:ascii="Arial" w:hAnsi="Arial" w:cs="Arial"/>
          <w:b/>
        </w:rPr>
        <w:t>ALVENARIAS, FECHAMENTOS E DIVISÓRIAS</w:t>
      </w:r>
    </w:p>
    <w:p w:rsidR="004B43E5" w:rsidRDefault="004B43E5" w:rsidP="0096565E">
      <w:pPr>
        <w:spacing w:after="0" w:line="360" w:lineRule="auto"/>
        <w:ind w:firstLine="709"/>
        <w:jc w:val="both"/>
        <w:outlineLvl w:val="1"/>
        <w:rPr>
          <w:rFonts w:ascii="Arial" w:hAnsi="Arial" w:cs="Arial"/>
          <w:sz w:val="20"/>
          <w:szCs w:val="20"/>
        </w:rPr>
      </w:pPr>
    </w:p>
    <w:p w:rsidR="004B43E5" w:rsidRDefault="004B43E5" w:rsidP="004B43E5">
      <w:pPr>
        <w:pStyle w:val="TextosemFormatao"/>
        <w:spacing w:line="360" w:lineRule="auto"/>
        <w:ind w:firstLine="709"/>
        <w:jc w:val="both"/>
        <w:rPr>
          <w:rFonts w:ascii="Arial" w:hAnsi="Arial" w:cs="Arial"/>
          <w:b/>
          <w:color w:val="0070C0"/>
        </w:rPr>
      </w:pPr>
      <w:r>
        <w:rPr>
          <w:rFonts w:ascii="Arial" w:hAnsi="Arial" w:cs="Arial"/>
          <w:b/>
          <w:color w:val="0070C0"/>
        </w:rPr>
        <w:t>JANELAS EM ALUMINIO</w:t>
      </w:r>
    </w:p>
    <w:p w:rsidR="004B43E5" w:rsidRDefault="004B43E5" w:rsidP="004B43E5">
      <w:pPr>
        <w:pStyle w:val="TextosemFormatao"/>
        <w:spacing w:line="360" w:lineRule="auto"/>
        <w:ind w:firstLine="709"/>
        <w:jc w:val="both"/>
        <w:rPr>
          <w:rFonts w:ascii="Arial" w:hAnsi="Arial" w:cs="Arial"/>
          <w:b/>
          <w:color w:val="0070C0"/>
        </w:rPr>
      </w:pPr>
    </w:p>
    <w:p w:rsidR="004B43E5" w:rsidRDefault="004B43E5" w:rsidP="00F84939">
      <w:pPr>
        <w:pStyle w:val="TextosemFormatao"/>
        <w:numPr>
          <w:ilvl w:val="1"/>
          <w:numId w:val="13"/>
        </w:numPr>
        <w:spacing w:line="360" w:lineRule="auto"/>
        <w:jc w:val="both"/>
        <w:rPr>
          <w:rFonts w:ascii="Arial" w:hAnsi="Arial" w:cs="Arial"/>
          <w:b/>
        </w:rPr>
      </w:pPr>
      <w:r w:rsidRPr="009E4CE2">
        <w:rPr>
          <w:rFonts w:ascii="Arial" w:hAnsi="Arial" w:cs="Arial"/>
          <w:b/>
        </w:rPr>
        <w:t>CAIXILHO FIXO, DE ALUMÍNIO, PARA VIDRO</w:t>
      </w:r>
    </w:p>
    <w:p w:rsidR="004B43E5" w:rsidRPr="00D76BF1" w:rsidRDefault="004B43E5" w:rsidP="004B43E5">
      <w:pPr>
        <w:pStyle w:val="PargrafodaLista"/>
        <w:tabs>
          <w:tab w:val="left" w:pos="0"/>
        </w:tabs>
        <w:spacing w:line="360" w:lineRule="auto"/>
        <w:ind w:left="0" w:firstLine="709"/>
        <w:jc w:val="both"/>
        <w:outlineLvl w:val="0"/>
        <w:rPr>
          <w:rFonts w:ascii="Arial" w:hAnsi="Arial" w:cs="Arial"/>
          <w:shd w:val="clear" w:color="auto" w:fill="FFFFFF"/>
        </w:rPr>
      </w:pPr>
      <w:r w:rsidRPr="00843B5D">
        <w:rPr>
          <w:rFonts w:ascii="Arial" w:hAnsi="Arial" w:cs="Arial"/>
        </w:rPr>
        <w:t xml:space="preserve">As esquadrias serão de alumínio na cor natural, fixadas na alvenaria, em vãos requadrados e </w:t>
      </w:r>
      <w:r w:rsidRPr="00D76BF1">
        <w:rPr>
          <w:rFonts w:ascii="Arial" w:hAnsi="Arial" w:cs="Arial"/>
        </w:rPr>
        <w:t>nivelados com o contramarco. Os perfis em alumínio natural variam de 3 a 5</w:t>
      </w:r>
      <w:r>
        <w:rPr>
          <w:rFonts w:ascii="Arial" w:hAnsi="Arial" w:cs="Arial"/>
        </w:rPr>
        <w:t xml:space="preserve"> </w:t>
      </w:r>
      <w:r w:rsidRPr="00D76BF1">
        <w:rPr>
          <w:rFonts w:ascii="Arial" w:hAnsi="Arial" w:cs="Arial"/>
        </w:rPr>
        <w:t>cm, de acordo com o fabricante.</w:t>
      </w:r>
    </w:p>
    <w:p w:rsidR="004B43E5" w:rsidRPr="00D76BF1" w:rsidRDefault="004B43E5" w:rsidP="004B43E5">
      <w:pPr>
        <w:pStyle w:val="PargrafodaLista"/>
        <w:tabs>
          <w:tab w:val="left" w:pos="0"/>
        </w:tabs>
        <w:spacing w:line="360" w:lineRule="auto"/>
        <w:ind w:left="0" w:firstLine="709"/>
        <w:jc w:val="both"/>
        <w:outlineLvl w:val="0"/>
        <w:rPr>
          <w:rFonts w:ascii="Arial" w:hAnsi="Arial" w:cs="Arial"/>
          <w:shd w:val="clear" w:color="auto" w:fill="FFFFFF"/>
        </w:rPr>
      </w:pPr>
      <w:r w:rsidRPr="00D76BF1">
        <w:rPr>
          <w:rFonts w:ascii="Arial" w:hAnsi="Arial" w:cs="Arial"/>
        </w:rPr>
        <w:t>A colocação das peças deve garantir perfeito nivelamento, prumo e fixação, verificando se as alavancas ficam suficientemente afastadas das paredes para a ampla liberdade dos movimentos. Observar também os seguintes pontos: Para o chumbamento toda a superfície do perfil deve ser preenchida com argamassa de areia e cimento. No momento da instalação do caixilho propriamente dito, deve haver vedação com mastique nos cantos inferiores, para impedir infiltração nestes pontos.</w:t>
      </w:r>
    </w:p>
    <w:p w:rsidR="004B43E5" w:rsidRDefault="004B43E5" w:rsidP="004B43E5">
      <w:pPr>
        <w:pStyle w:val="PargrafodaLista"/>
        <w:tabs>
          <w:tab w:val="left" w:pos="0"/>
        </w:tabs>
        <w:spacing w:line="360" w:lineRule="auto"/>
        <w:ind w:left="0" w:firstLine="709"/>
        <w:jc w:val="both"/>
        <w:outlineLvl w:val="1"/>
        <w:rPr>
          <w:rFonts w:ascii="Arial" w:hAnsi="Arial" w:cs="Arial"/>
          <w:b/>
        </w:rPr>
      </w:pPr>
    </w:p>
    <w:p w:rsidR="004B43E5" w:rsidRDefault="004B43E5" w:rsidP="00F84939">
      <w:pPr>
        <w:pStyle w:val="PargrafodaLista"/>
        <w:numPr>
          <w:ilvl w:val="1"/>
          <w:numId w:val="13"/>
        </w:numPr>
        <w:tabs>
          <w:tab w:val="left" w:pos="0"/>
        </w:tabs>
        <w:spacing w:line="360" w:lineRule="auto"/>
        <w:jc w:val="both"/>
        <w:outlineLvl w:val="1"/>
        <w:rPr>
          <w:rFonts w:ascii="Arial" w:hAnsi="Arial" w:cs="Arial"/>
          <w:b/>
        </w:rPr>
      </w:pPr>
      <w:r w:rsidRPr="0054295C">
        <w:rPr>
          <w:rFonts w:ascii="Arial" w:hAnsi="Arial" w:cs="Arial"/>
          <w:b/>
        </w:rPr>
        <w:t>JANELA DE ALUMÍNIO MAXIM-AR, FIXAÇÃO COM ARGAMASSA, COM VIDROS, PADRONIZADA. AF_07/2016</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1C7A7F">
        <w:rPr>
          <w:rFonts w:ascii="Arial" w:eastAsiaTheme="minorHAnsi" w:hAnsi="Arial" w:cs="Arial"/>
          <w:i/>
          <w:color w:val="000000"/>
          <w:sz w:val="20"/>
          <w:szCs w:val="20"/>
          <w:lang w:eastAsia="en-US"/>
        </w:rPr>
        <w:t>Características:</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 xml:space="preserve">Janela de alumínio </w:t>
      </w:r>
      <w:r w:rsidRPr="001C7A7F">
        <w:rPr>
          <w:rFonts w:ascii="Arial" w:eastAsiaTheme="minorHAnsi" w:hAnsi="Arial" w:cs="Arial"/>
          <w:sz w:val="20"/>
          <w:szCs w:val="20"/>
          <w:lang w:eastAsia="en-US"/>
        </w:rPr>
        <w:t xml:space="preserve">Maxim-ar </w:t>
      </w:r>
      <w:r w:rsidRPr="001C7A7F">
        <w:rPr>
          <w:rFonts w:ascii="Arial" w:eastAsiaTheme="minorHAnsi" w:hAnsi="Arial" w:cs="Arial"/>
          <w:color w:val="000000"/>
          <w:sz w:val="20"/>
          <w:szCs w:val="20"/>
          <w:lang w:eastAsia="en-US"/>
        </w:rPr>
        <w:t>, incluso guarnição. Pode ser substituído por janela basculante de alumínio de mesma dimensão.</w:t>
      </w:r>
    </w:p>
    <w:p w:rsidR="004B43E5"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Argamassa traço 1:3 (cimento: areia média em volume), preparo manual</w:t>
      </w:r>
      <w:r>
        <w:rPr>
          <w:rFonts w:ascii="Arial" w:eastAsiaTheme="minorHAnsi" w:hAnsi="Arial" w:cs="Arial"/>
          <w:color w:val="000000"/>
          <w:sz w:val="20"/>
          <w:szCs w:val="20"/>
          <w:lang w:eastAsia="en-US"/>
        </w:rPr>
        <w:t>.</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1C7A7F">
        <w:rPr>
          <w:rFonts w:ascii="Arial" w:eastAsiaTheme="minorHAnsi" w:hAnsi="Arial" w:cs="Arial"/>
          <w:i/>
          <w:color w:val="000000"/>
          <w:sz w:val="20"/>
          <w:szCs w:val="20"/>
          <w:lang w:eastAsia="en-US"/>
        </w:rPr>
        <w:t>Execução:</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Manter folga em torno de 3 cm entre todo o contorno do quadro da janela e o vão presente na alvenaria;</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Introduzir no contorno do vão os nichos onde serão chumbadas as grapas da janela, observando a posição e o tamanho adequados;</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Com auxilio de alicate, dobrar as grapas soldadas ou rebitadas nos montantes laterais do quadro da janela, o suficiente para que se alojem perfeitamente nos</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nichos escarificados na alvenaria; </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Aplicar chapisco em todo o contorno do vão, inclusive no interior dos nichos mencionados;</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Preencher previamente com argamassa os perfis “U” das travessas inferior e superior do quadro da janela, aguardando o endurecimento da massa;</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Com auxílio de calços de madeira, instalados na base e nas laterais do quadro, posicionar a esquadria no vão, mantendo nivelamento com esquadrias laterais</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do mesmo pavimento e alinhamento com janelas da respectiva prumada do</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prédio (alinhamento com arames de fachada); </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Facear o quadro da janela com taliscas que delimitarão a espessura do</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revestimento interno da parede, e imobilizá-la com as cunhas de madeira, após cuidadosa conferência da posição em relação à face da parede, cota do peitoril,</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esquadro, prumo e nivelamento da esquadria; </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Preencher com argamassa bem compactada todos os nichos onde se encontram</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as grapas (“chumbamento com argamassa”); </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Após secagem do chumbamento, retirar as cunhas de madeira e preencher com</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argamassa os respectivos vazios e todas as folgas no contorno do quadro; </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Após cura e secagem da argamassa de revestimento, limpar bem a parede no</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contorno da janela, retirar as chapas de aglomerado que protegem a janela e</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verificar seu perfeito funcionamento.  </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Parafusar as presilhas no contorno do marco e encaixar os alizares / guarnições</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de acabamento no perímetro da janela.</w:t>
      </w:r>
    </w:p>
    <w:p w:rsidR="004B43E5" w:rsidRPr="001C7A7F"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Não está incluso contramarco.</w:t>
      </w:r>
    </w:p>
    <w:p w:rsidR="004B43E5" w:rsidRPr="00D76BF1" w:rsidRDefault="004B43E5" w:rsidP="004B43E5">
      <w:pPr>
        <w:pStyle w:val="PargrafodaLista"/>
        <w:tabs>
          <w:tab w:val="left" w:pos="0"/>
        </w:tabs>
        <w:spacing w:line="360" w:lineRule="auto"/>
        <w:ind w:left="0" w:firstLine="709"/>
        <w:contextualSpacing w:val="0"/>
        <w:jc w:val="both"/>
        <w:outlineLvl w:val="1"/>
        <w:rPr>
          <w:rFonts w:ascii="Arial" w:hAnsi="Arial" w:cs="Arial"/>
          <w:b/>
        </w:rPr>
      </w:pPr>
      <w:r w:rsidRPr="008D7255">
        <w:rPr>
          <w:rFonts w:ascii="Arial" w:hAnsi="Arial" w:cs="Arial"/>
          <w:b/>
        </w:rPr>
        <w:t>Normas Técnicas relacionadas</w:t>
      </w:r>
      <w:r>
        <w:rPr>
          <w:rFonts w:ascii="Arial" w:hAnsi="Arial" w:cs="Arial"/>
        </w:rPr>
        <w:t xml:space="preserve">: </w:t>
      </w:r>
      <w:r w:rsidRPr="00D76BF1">
        <w:rPr>
          <w:rFonts w:ascii="Arial" w:hAnsi="Arial" w:cs="Arial"/>
        </w:rPr>
        <w:t>_ ABNT NBR 10821-1: Esquadrias externas para edificações - Parte 1: Terminologia; _ ABNT NBR 10821-2: Esquadrias externas para edificações - Parte 2: Requisitos e classificação; _ Obras Públicas: Recomendações Básicas para a Contratação e Fiscalização de Obras de Edificações Públicas (2ª edição): TCU, SECOB, 2009.</w:t>
      </w:r>
    </w:p>
    <w:p w:rsidR="004B43E5" w:rsidRDefault="004B43E5" w:rsidP="004B43E5">
      <w:pPr>
        <w:pStyle w:val="PargrafodaLista"/>
        <w:tabs>
          <w:tab w:val="left" w:pos="0"/>
        </w:tabs>
        <w:spacing w:line="360" w:lineRule="auto"/>
        <w:ind w:left="0" w:firstLine="709"/>
        <w:contextualSpacing w:val="0"/>
        <w:jc w:val="both"/>
        <w:outlineLvl w:val="1"/>
        <w:rPr>
          <w:rFonts w:ascii="Arial" w:hAnsi="Arial" w:cs="Arial"/>
          <w:b/>
        </w:rPr>
      </w:pPr>
    </w:p>
    <w:p w:rsidR="004B43E5" w:rsidRDefault="004B43E5" w:rsidP="004B43E5">
      <w:pPr>
        <w:pStyle w:val="TextosemFormatao"/>
        <w:tabs>
          <w:tab w:val="left" w:pos="0"/>
        </w:tabs>
        <w:spacing w:line="360" w:lineRule="auto"/>
        <w:ind w:firstLine="709"/>
        <w:jc w:val="both"/>
        <w:rPr>
          <w:rFonts w:ascii="Arial" w:hAnsi="Arial" w:cs="Arial"/>
          <w:b/>
          <w:color w:val="0070C0"/>
        </w:rPr>
      </w:pPr>
      <w:r>
        <w:rPr>
          <w:rFonts w:ascii="Arial" w:hAnsi="Arial" w:cs="Arial"/>
          <w:b/>
          <w:color w:val="0070C0"/>
        </w:rPr>
        <w:t>PORTAS EM MADEIRA</w:t>
      </w:r>
    </w:p>
    <w:p w:rsidR="004B43E5" w:rsidRDefault="004B43E5" w:rsidP="004B43E5">
      <w:pPr>
        <w:pStyle w:val="TextosemFormatao"/>
        <w:tabs>
          <w:tab w:val="left" w:pos="0"/>
        </w:tabs>
        <w:spacing w:line="360" w:lineRule="auto"/>
        <w:ind w:firstLine="709"/>
        <w:jc w:val="both"/>
        <w:rPr>
          <w:rFonts w:ascii="Arial" w:hAnsi="Arial" w:cs="Arial"/>
          <w:b/>
          <w:color w:val="0070C0"/>
        </w:rPr>
      </w:pPr>
    </w:p>
    <w:p w:rsidR="004B43E5" w:rsidRDefault="004B43E5" w:rsidP="00F84939">
      <w:pPr>
        <w:pStyle w:val="TextosemFormatao"/>
        <w:numPr>
          <w:ilvl w:val="1"/>
          <w:numId w:val="13"/>
        </w:numPr>
        <w:tabs>
          <w:tab w:val="left" w:pos="0"/>
        </w:tabs>
        <w:spacing w:line="360" w:lineRule="auto"/>
        <w:ind w:left="0" w:firstLine="709"/>
        <w:jc w:val="both"/>
        <w:rPr>
          <w:rFonts w:ascii="Arial" w:hAnsi="Arial" w:cs="Arial"/>
          <w:b/>
        </w:rPr>
      </w:pPr>
      <w:r w:rsidRPr="00085004">
        <w:rPr>
          <w:rFonts w:ascii="Arial" w:hAnsi="Arial" w:cs="Arial"/>
          <w:b/>
        </w:rPr>
        <w:t>KIT DE PORTA DE MADEIRA PARA PINTURA, SEMI-OCA (LEVE OU MÉDIA), PADRÃO POPULAR, 90</w:t>
      </w:r>
      <w:r>
        <w:rPr>
          <w:rFonts w:ascii="Arial" w:hAnsi="Arial" w:cs="Arial"/>
          <w:b/>
        </w:rPr>
        <w:t xml:space="preserve"> </w:t>
      </w:r>
      <w:r w:rsidRPr="00085004">
        <w:rPr>
          <w:rFonts w:ascii="Arial" w:hAnsi="Arial" w:cs="Arial"/>
          <w:b/>
        </w:rPr>
        <w:t>X</w:t>
      </w:r>
      <w:r>
        <w:rPr>
          <w:rFonts w:ascii="Arial" w:hAnsi="Arial" w:cs="Arial"/>
          <w:b/>
        </w:rPr>
        <w:t xml:space="preserve"> </w:t>
      </w:r>
      <w:r w:rsidRPr="00085004">
        <w:rPr>
          <w:rFonts w:ascii="Arial" w:hAnsi="Arial" w:cs="Arial"/>
          <w:b/>
        </w:rPr>
        <w:t>210</w:t>
      </w:r>
      <w:r>
        <w:rPr>
          <w:rFonts w:ascii="Arial" w:hAnsi="Arial" w:cs="Arial"/>
          <w:b/>
        </w:rPr>
        <w:t xml:space="preserve"> </w:t>
      </w:r>
      <w:r w:rsidRPr="00085004">
        <w:rPr>
          <w:rFonts w:ascii="Arial" w:hAnsi="Arial" w:cs="Arial"/>
          <w:b/>
        </w:rPr>
        <w:t>CM, ESPESSURA DE 3,5</w:t>
      </w:r>
      <w:r>
        <w:rPr>
          <w:rFonts w:ascii="Arial" w:hAnsi="Arial" w:cs="Arial"/>
          <w:b/>
        </w:rPr>
        <w:t xml:space="preserve"> </w:t>
      </w:r>
      <w:r w:rsidRPr="00085004">
        <w:rPr>
          <w:rFonts w:ascii="Arial" w:hAnsi="Arial" w:cs="Arial"/>
          <w:b/>
        </w:rPr>
        <w:t>CM,</w:t>
      </w:r>
      <w:r>
        <w:rPr>
          <w:rFonts w:ascii="Arial" w:hAnsi="Arial" w:cs="Arial"/>
          <w:b/>
        </w:rPr>
        <w:t xml:space="preserve"> ITENS INCLUSOS: DOBRADIÇAS, MO</w:t>
      </w:r>
      <w:r w:rsidRPr="00085004">
        <w:rPr>
          <w:rFonts w:ascii="Arial" w:hAnsi="Arial" w:cs="Arial"/>
          <w:b/>
        </w:rPr>
        <w:t>NTAGEM E INSTALAÇÃO DO BATENTE, FECHADURA COM EXECUÇÃO DO FURO - FORNECIMENTO E INSTALAÇÃO.</w:t>
      </w:r>
      <w:r>
        <w:rPr>
          <w:rFonts w:ascii="Arial" w:hAnsi="Arial" w:cs="Arial"/>
          <w:b/>
        </w:rPr>
        <w:t>ADAPTADA PARA PNE</w:t>
      </w:r>
      <w:r w:rsidRPr="00085004">
        <w:rPr>
          <w:rFonts w:ascii="Arial" w:hAnsi="Arial" w:cs="Arial"/>
          <w:b/>
        </w:rPr>
        <w:t xml:space="preserve"> AF_08/2015</w:t>
      </w:r>
    </w:p>
    <w:p w:rsidR="004B43E5" w:rsidRDefault="004B43E5" w:rsidP="004B43E5">
      <w:pPr>
        <w:spacing w:after="0" w:line="360" w:lineRule="auto"/>
        <w:ind w:firstLine="709"/>
        <w:jc w:val="both"/>
        <w:outlineLvl w:val="0"/>
        <w:rPr>
          <w:rFonts w:ascii="Arial" w:hAnsi="Arial" w:cs="Arial"/>
          <w:sz w:val="20"/>
          <w:szCs w:val="20"/>
        </w:rPr>
      </w:pPr>
      <w:r w:rsidRPr="00F7101E">
        <w:rPr>
          <w:rFonts w:ascii="Arial" w:hAnsi="Arial" w:cs="Arial"/>
          <w:sz w:val="20"/>
          <w:szCs w:val="20"/>
        </w:rPr>
        <w:t>O produto deve apresentar superfície lisa, sem deformações e coloração homogênea</w:t>
      </w:r>
      <w:r>
        <w:rPr>
          <w:rFonts w:ascii="Arial" w:hAnsi="Arial" w:cs="Arial"/>
          <w:sz w:val="20"/>
          <w:szCs w:val="20"/>
        </w:rPr>
        <w:t>, pronta para receber</w:t>
      </w:r>
      <w:r w:rsidRPr="00F7101E">
        <w:rPr>
          <w:rFonts w:ascii="Arial" w:hAnsi="Arial" w:cs="Arial"/>
          <w:color w:val="FF0000"/>
          <w:sz w:val="20"/>
          <w:szCs w:val="20"/>
        </w:rPr>
        <w:t xml:space="preserve"> tinta</w:t>
      </w:r>
      <w:r w:rsidRPr="00F7101E">
        <w:rPr>
          <w:rFonts w:ascii="Arial" w:hAnsi="Arial" w:cs="Arial"/>
          <w:sz w:val="20"/>
          <w:szCs w:val="20"/>
        </w:rPr>
        <w:t xml:space="preserve">. A folga entre o marco e a parede varia de 1 cm a 1,5 cm. A fixação do marco é feita verificando-se e corrigindo o prumo, o nível e o esquadro. Duas dobradiças deverão ser colocadas a 20 cm de cada extremidade e uma no centro da folha de porta para serem parafusadas no marco. </w:t>
      </w:r>
    </w:p>
    <w:p w:rsidR="004B43E5"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54823">
        <w:rPr>
          <w:rFonts w:ascii="Arial" w:hAnsi="Arial" w:cs="Arial"/>
          <w:sz w:val="20"/>
          <w:szCs w:val="20"/>
        </w:rPr>
        <w:t xml:space="preserve">Assentamento: </w:t>
      </w:r>
      <w:r w:rsidRPr="00154823">
        <w:rPr>
          <w:rFonts w:ascii="Arial" w:eastAsiaTheme="minorHAnsi" w:hAnsi="Arial" w:cs="Arial"/>
          <w:color w:val="000000"/>
          <w:sz w:val="20"/>
          <w:szCs w:val="20"/>
          <w:lang w:eastAsia="en-US"/>
        </w:rPr>
        <w:t>Aplicar a espuma expansiva de poliuret</w:t>
      </w:r>
      <w:r>
        <w:rPr>
          <w:rFonts w:ascii="Arial" w:eastAsiaTheme="minorHAnsi" w:hAnsi="Arial" w:cs="Arial"/>
          <w:color w:val="000000"/>
          <w:sz w:val="20"/>
          <w:szCs w:val="20"/>
          <w:lang w:eastAsia="en-US"/>
        </w:rPr>
        <w:t xml:space="preserve">ano entre o marco / batente e o </w:t>
      </w:r>
      <w:r w:rsidRPr="00154823">
        <w:rPr>
          <w:rFonts w:ascii="Arial" w:eastAsiaTheme="minorHAnsi" w:hAnsi="Arial" w:cs="Arial"/>
          <w:color w:val="000000"/>
          <w:sz w:val="20"/>
          <w:szCs w:val="20"/>
          <w:lang w:eastAsia="en-US"/>
        </w:rPr>
        <w:t>requadramento do vão, na parte superior e em três pontos equi-espaçados em</w:t>
      </w:r>
      <w:r>
        <w:rPr>
          <w:rFonts w:ascii="Arial" w:eastAsiaTheme="minorHAnsi" w:hAnsi="Arial" w:cs="Arial"/>
          <w:color w:val="000000"/>
          <w:sz w:val="20"/>
          <w:szCs w:val="20"/>
          <w:lang w:eastAsia="en-US"/>
        </w:rPr>
        <w:t xml:space="preserve"> </w:t>
      </w:r>
      <w:r w:rsidRPr="00154823">
        <w:rPr>
          <w:rFonts w:ascii="Arial" w:eastAsiaTheme="minorHAnsi" w:hAnsi="Arial" w:cs="Arial"/>
          <w:color w:val="000000"/>
          <w:sz w:val="20"/>
          <w:szCs w:val="20"/>
          <w:lang w:eastAsia="en-US"/>
        </w:rPr>
        <w:t>cada lateral do vão; não aplicar n</w:t>
      </w:r>
      <w:r>
        <w:rPr>
          <w:rFonts w:ascii="Arial" w:eastAsiaTheme="minorHAnsi" w:hAnsi="Arial" w:cs="Arial"/>
          <w:color w:val="000000"/>
          <w:sz w:val="20"/>
          <w:szCs w:val="20"/>
          <w:lang w:eastAsia="en-US"/>
        </w:rPr>
        <w:t>a posição da testa da fechadura.</w:t>
      </w:r>
    </w:p>
    <w:p w:rsidR="004B43E5"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4B43E5" w:rsidRDefault="004B43E5" w:rsidP="00F84939">
      <w:pPr>
        <w:pStyle w:val="TextosemFormatao"/>
        <w:numPr>
          <w:ilvl w:val="1"/>
          <w:numId w:val="13"/>
        </w:numPr>
        <w:tabs>
          <w:tab w:val="left" w:pos="0"/>
        </w:tabs>
        <w:spacing w:line="360" w:lineRule="auto"/>
        <w:ind w:left="0" w:firstLine="709"/>
        <w:jc w:val="both"/>
        <w:rPr>
          <w:rFonts w:ascii="Arial" w:hAnsi="Arial" w:cs="Arial"/>
          <w:b/>
        </w:rPr>
      </w:pPr>
      <w:r w:rsidRPr="00085004">
        <w:rPr>
          <w:rFonts w:ascii="Arial" w:hAnsi="Arial" w:cs="Arial"/>
          <w:b/>
        </w:rPr>
        <w:t>KIT DE PORTA DE MADEIRA PARA PINTURA, SEMI-OCA (LEVE OU MÉDIA), PADRÃO POPULAR, 80</w:t>
      </w:r>
      <w:r>
        <w:rPr>
          <w:rFonts w:ascii="Arial" w:hAnsi="Arial" w:cs="Arial"/>
          <w:b/>
        </w:rPr>
        <w:t xml:space="preserve"> </w:t>
      </w:r>
      <w:r w:rsidRPr="00085004">
        <w:rPr>
          <w:rFonts w:ascii="Arial" w:hAnsi="Arial" w:cs="Arial"/>
          <w:b/>
        </w:rPr>
        <w:t>X</w:t>
      </w:r>
      <w:r>
        <w:rPr>
          <w:rFonts w:ascii="Arial" w:hAnsi="Arial" w:cs="Arial"/>
          <w:b/>
        </w:rPr>
        <w:t xml:space="preserve"> </w:t>
      </w:r>
      <w:r w:rsidRPr="00085004">
        <w:rPr>
          <w:rFonts w:ascii="Arial" w:hAnsi="Arial" w:cs="Arial"/>
          <w:b/>
        </w:rPr>
        <w:t>210</w:t>
      </w:r>
      <w:r>
        <w:rPr>
          <w:rFonts w:ascii="Arial" w:hAnsi="Arial" w:cs="Arial"/>
          <w:b/>
        </w:rPr>
        <w:t xml:space="preserve"> </w:t>
      </w:r>
      <w:r w:rsidRPr="00085004">
        <w:rPr>
          <w:rFonts w:ascii="Arial" w:hAnsi="Arial" w:cs="Arial"/>
          <w:b/>
        </w:rPr>
        <w:t>CM, ESPESSURA DE 3,5</w:t>
      </w:r>
      <w:r>
        <w:rPr>
          <w:rFonts w:ascii="Arial" w:hAnsi="Arial" w:cs="Arial"/>
          <w:b/>
        </w:rPr>
        <w:t xml:space="preserve"> </w:t>
      </w:r>
      <w:r w:rsidRPr="00085004">
        <w:rPr>
          <w:rFonts w:ascii="Arial" w:hAnsi="Arial" w:cs="Arial"/>
          <w:b/>
        </w:rPr>
        <w:t>CM,</w:t>
      </w:r>
      <w:r>
        <w:rPr>
          <w:rFonts w:ascii="Arial" w:hAnsi="Arial" w:cs="Arial"/>
          <w:b/>
        </w:rPr>
        <w:t xml:space="preserve"> ITENS INCLUSOS: DOBRADIÇAS, MO</w:t>
      </w:r>
      <w:r w:rsidRPr="00085004">
        <w:rPr>
          <w:rFonts w:ascii="Arial" w:hAnsi="Arial" w:cs="Arial"/>
          <w:b/>
        </w:rPr>
        <w:t>NTAGEM E INSTALAÇÃO DO BATENTE, FECHADU</w:t>
      </w:r>
      <w:r>
        <w:rPr>
          <w:rFonts w:ascii="Arial" w:hAnsi="Arial" w:cs="Arial"/>
          <w:b/>
        </w:rPr>
        <w:t>RA COM EXECUÇÃO DO FURO - FORNE</w:t>
      </w:r>
      <w:r w:rsidRPr="00085004">
        <w:rPr>
          <w:rFonts w:ascii="Arial" w:hAnsi="Arial" w:cs="Arial"/>
          <w:b/>
        </w:rPr>
        <w:t>CIMENTO E INSTALAÇÃO. AF_08/2015</w:t>
      </w:r>
    </w:p>
    <w:p w:rsidR="004B43E5" w:rsidRPr="00F7101E" w:rsidRDefault="004B43E5" w:rsidP="004B43E5">
      <w:pPr>
        <w:spacing w:after="0" w:line="360" w:lineRule="auto"/>
        <w:ind w:firstLine="709"/>
        <w:jc w:val="both"/>
        <w:outlineLvl w:val="0"/>
        <w:rPr>
          <w:rFonts w:ascii="Arial" w:hAnsi="Arial" w:cs="Arial"/>
          <w:sz w:val="20"/>
          <w:szCs w:val="20"/>
        </w:rPr>
      </w:pPr>
      <w:r w:rsidRPr="00F7101E">
        <w:rPr>
          <w:rFonts w:ascii="Arial" w:hAnsi="Arial" w:cs="Arial"/>
          <w:sz w:val="20"/>
          <w:szCs w:val="20"/>
        </w:rPr>
        <w:t>O produto deve apresentar superfície lisa, sem deformações e coloração homogênea</w:t>
      </w:r>
      <w:r>
        <w:rPr>
          <w:rFonts w:ascii="Arial" w:hAnsi="Arial" w:cs="Arial"/>
          <w:sz w:val="20"/>
          <w:szCs w:val="20"/>
        </w:rPr>
        <w:t>, pronta para receber</w:t>
      </w:r>
      <w:r w:rsidRPr="00F7101E">
        <w:rPr>
          <w:rFonts w:ascii="Arial" w:hAnsi="Arial" w:cs="Arial"/>
          <w:color w:val="FF0000"/>
          <w:sz w:val="20"/>
          <w:szCs w:val="20"/>
        </w:rPr>
        <w:t xml:space="preserve"> tinta</w:t>
      </w:r>
      <w:r w:rsidRPr="00F7101E">
        <w:rPr>
          <w:rFonts w:ascii="Arial" w:hAnsi="Arial" w:cs="Arial"/>
          <w:sz w:val="20"/>
          <w:szCs w:val="20"/>
        </w:rPr>
        <w:t xml:space="preserve">. A folga entre o marco e a parede varia de 1 cm a 1,5 cm. A fixação do marco é feita verificando-se e corrigindo o prumo, o nível e o esquadro. Duas dobradiças deverão ser colocadas a 20 cm de cada extremidade e uma no centro da folha de porta para serem parafusadas no marco. </w:t>
      </w:r>
    </w:p>
    <w:p w:rsidR="004B43E5" w:rsidRPr="00085004" w:rsidRDefault="004B43E5" w:rsidP="004B43E5">
      <w:pPr>
        <w:autoSpaceDE w:val="0"/>
        <w:autoSpaceDN w:val="0"/>
        <w:adjustRightInd w:val="0"/>
        <w:spacing w:after="0" w:line="360" w:lineRule="auto"/>
        <w:ind w:firstLine="709"/>
        <w:jc w:val="both"/>
        <w:rPr>
          <w:rFonts w:ascii="Arial" w:hAnsi="Arial" w:cs="Arial"/>
          <w:b/>
        </w:rPr>
      </w:pPr>
      <w:r w:rsidRPr="00154823">
        <w:rPr>
          <w:rFonts w:ascii="Arial" w:hAnsi="Arial" w:cs="Arial"/>
          <w:sz w:val="20"/>
          <w:szCs w:val="20"/>
        </w:rPr>
        <w:t xml:space="preserve">Assentamento: </w:t>
      </w:r>
      <w:r w:rsidRPr="00154823">
        <w:rPr>
          <w:rFonts w:ascii="Arial" w:eastAsiaTheme="minorHAnsi" w:hAnsi="Arial" w:cs="Arial"/>
          <w:color w:val="000000"/>
          <w:sz w:val="20"/>
          <w:szCs w:val="20"/>
          <w:lang w:eastAsia="en-US"/>
        </w:rPr>
        <w:t>Aplicar a espuma expansiva de poliuret</w:t>
      </w:r>
      <w:r>
        <w:rPr>
          <w:rFonts w:ascii="Arial" w:eastAsiaTheme="minorHAnsi" w:hAnsi="Arial" w:cs="Arial"/>
          <w:color w:val="000000"/>
          <w:sz w:val="20"/>
          <w:szCs w:val="20"/>
          <w:lang w:eastAsia="en-US"/>
        </w:rPr>
        <w:t xml:space="preserve">ano entre o marco / batente e o </w:t>
      </w:r>
      <w:r w:rsidRPr="00154823">
        <w:rPr>
          <w:rFonts w:ascii="Arial" w:eastAsiaTheme="minorHAnsi" w:hAnsi="Arial" w:cs="Arial"/>
          <w:color w:val="000000"/>
          <w:sz w:val="20"/>
          <w:szCs w:val="20"/>
          <w:lang w:eastAsia="en-US"/>
        </w:rPr>
        <w:t>requadramento do vão, na parte superior e em três pontos equi-espaçados em</w:t>
      </w:r>
      <w:r>
        <w:rPr>
          <w:rFonts w:ascii="Arial" w:eastAsiaTheme="minorHAnsi" w:hAnsi="Arial" w:cs="Arial"/>
          <w:color w:val="000000"/>
          <w:sz w:val="20"/>
          <w:szCs w:val="20"/>
          <w:lang w:eastAsia="en-US"/>
        </w:rPr>
        <w:t xml:space="preserve"> </w:t>
      </w:r>
      <w:r w:rsidRPr="00154823">
        <w:rPr>
          <w:rFonts w:ascii="Arial" w:eastAsiaTheme="minorHAnsi" w:hAnsi="Arial" w:cs="Arial"/>
          <w:color w:val="000000"/>
          <w:sz w:val="20"/>
          <w:szCs w:val="20"/>
          <w:lang w:eastAsia="en-US"/>
        </w:rPr>
        <w:t>cada lateral do vão; não aplicar n</w:t>
      </w:r>
      <w:r>
        <w:rPr>
          <w:rFonts w:ascii="Arial" w:eastAsiaTheme="minorHAnsi" w:hAnsi="Arial" w:cs="Arial"/>
          <w:color w:val="000000"/>
          <w:sz w:val="20"/>
          <w:szCs w:val="20"/>
          <w:lang w:eastAsia="en-US"/>
        </w:rPr>
        <w:t>a posição da testa da fechadura.</w:t>
      </w:r>
    </w:p>
    <w:p w:rsidR="004B43E5" w:rsidRPr="00085004" w:rsidRDefault="004B43E5" w:rsidP="004B43E5">
      <w:pPr>
        <w:pStyle w:val="TextosemFormatao"/>
        <w:tabs>
          <w:tab w:val="left" w:pos="0"/>
        </w:tabs>
        <w:spacing w:line="360" w:lineRule="auto"/>
        <w:ind w:firstLine="709"/>
        <w:jc w:val="both"/>
        <w:rPr>
          <w:rFonts w:ascii="Arial" w:hAnsi="Arial" w:cs="Arial"/>
          <w:b/>
        </w:rPr>
      </w:pPr>
    </w:p>
    <w:p w:rsidR="004B43E5" w:rsidRDefault="004B43E5" w:rsidP="00F84939">
      <w:pPr>
        <w:pStyle w:val="TextosemFormatao"/>
        <w:numPr>
          <w:ilvl w:val="1"/>
          <w:numId w:val="13"/>
        </w:numPr>
        <w:tabs>
          <w:tab w:val="left" w:pos="0"/>
        </w:tabs>
        <w:spacing w:line="360" w:lineRule="auto"/>
        <w:ind w:left="0" w:firstLine="709"/>
        <w:jc w:val="both"/>
        <w:rPr>
          <w:rFonts w:ascii="Arial" w:hAnsi="Arial" w:cs="Arial"/>
          <w:b/>
        </w:rPr>
      </w:pPr>
      <w:r w:rsidRPr="00085004">
        <w:rPr>
          <w:rFonts w:ascii="Arial" w:hAnsi="Arial" w:cs="Arial"/>
          <w:b/>
        </w:rPr>
        <w:t>KIT DE PORTA DE MADEIRA PARA PINTURA, SEMI-OCA (LEVE OU MÉDIA), PADRÃO POPULAR, 90</w:t>
      </w:r>
      <w:r>
        <w:rPr>
          <w:rFonts w:ascii="Arial" w:hAnsi="Arial" w:cs="Arial"/>
          <w:b/>
        </w:rPr>
        <w:t xml:space="preserve"> </w:t>
      </w:r>
      <w:r w:rsidRPr="00085004">
        <w:rPr>
          <w:rFonts w:ascii="Arial" w:hAnsi="Arial" w:cs="Arial"/>
          <w:b/>
        </w:rPr>
        <w:t>X</w:t>
      </w:r>
      <w:r>
        <w:rPr>
          <w:rFonts w:ascii="Arial" w:hAnsi="Arial" w:cs="Arial"/>
          <w:b/>
        </w:rPr>
        <w:t xml:space="preserve"> </w:t>
      </w:r>
      <w:r w:rsidRPr="00085004">
        <w:rPr>
          <w:rFonts w:ascii="Arial" w:hAnsi="Arial" w:cs="Arial"/>
          <w:b/>
        </w:rPr>
        <w:t>210</w:t>
      </w:r>
      <w:r>
        <w:rPr>
          <w:rFonts w:ascii="Arial" w:hAnsi="Arial" w:cs="Arial"/>
          <w:b/>
        </w:rPr>
        <w:t xml:space="preserve"> </w:t>
      </w:r>
      <w:r w:rsidRPr="00085004">
        <w:rPr>
          <w:rFonts w:ascii="Arial" w:hAnsi="Arial" w:cs="Arial"/>
          <w:b/>
        </w:rPr>
        <w:t>CM, ESPESSURA DE 3,5</w:t>
      </w:r>
      <w:r>
        <w:rPr>
          <w:rFonts w:ascii="Arial" w:hAnsi="Arial" w:cs="Arial"/>
          <w:b/>
        </w:rPr>
        <w:t xml:space="preserve"> </w:t>
      </w:r>
      <w:r w:rsidRPr="00085004">
        <w:rPr>
          <w:rFonts w:ascii="Arial" w:hAnsi="Arial" w:cs="Arial"/>
          <w:b/>
        </w:rPr>
        <w:t>CM,</w:t>
      </w:r>
      <w:r>
        <w:rPr>
          <w:rFonts w:ascii="Arial" w:hAnsi="Arial" w:cs="Arial"/>
          <w:b/>
        </w:rPr>
        <w:t xml:space="preserve"> ITENS INCLUSOS: DOBRADIÇAS, MO</w:t>
      </w:r>
      <w:r w:rsidRPr="00085004">
        <w:rPr>
          <w:rFonts w:ascii="Arial" w:hAnsi="Arial" w:cs="Arial"/>
          <w:b/>
        </w:rPr>
        <w:t>NTAGEM E INSTALAÇÃO DO BATENTE, FECHADURA COM EXECUÇÃO DO FURO - FORNECIMENTO E INSTALAÇÃO. AF_08/2015</w:t>
      </w:r>
    </w:p>
    <w:p w:rsidR="004B43E5" w:rsidRDefault="004B43E5" w:rsidP="004B43E5">
      <w:pPr>
        <w:spacing w:after="0" w:line="360" w:lineRule="auto"/>
        <w:ind w:firstLine="709"/>
        <w:jc w:val="both"/>
        <w:outlineLvl w:val="0"/>
        <w:rPr>
          <w:rFonts w:ascii="Arial" w:hAnsi="Arial" w:cs="Arial"/>
          <w:sz w:val="20"/>
          <w:szCs w:val="20"/>
        </w:rPr>
      </w:pPr>
      <w:r w:rsidRPr="00F7101E">
        <w:rPr>
          <w:rFonts w:ascii="Arial" w:hAnsi="Arial" w:cs="Arial"/>
          <w:sz w:val="20"/>
          <w:szCs w:val="20"/>
        </w:rPr>
        <w:t>O produto deve apresentar superfície lisa, sem deformações e coloração homogênea</w:t>
      </w:r>
      <w:r>
        <w:rPr>
          <w:rFonts w:ascii="Arial" w:hAnsi="Arial" w:cs="Arial"/>
          <w:sz w:val="20"/>
          <w:szCs w:val="20"/>
        </w:rPr>
        <w:t>, pronta para receber</w:t>
      </w:r>
      <w:r w:rsidRPr="00F7101E">
        <w:rPr>
          <w:rFonts w:ascii="Arial" w:hAnsi="Arial" w:cs="Arial"/>
          <w:color w:val="FF0000"/>
          <w:sz w:val="20"/>
          <w:szCs w:val="20"/>
        </w:rPr>
        <w:t xml:space="preserve"> tinta</w:t>
      </w:r>
      <w:r w:rsidRPr="00F7101E">
        <w:rPr>
          <w:rFonts w:ascii="Arial" w:hAnsi="Arial" w:cs="Arial"/>
          <w:sz w:val="20"/>
          <w:szCs w:val="20"/>
        </w:rPr>
        <w:t xml:space="preserve">. A folga entre o marco e a parede varia de 1 cm a 1,5 cm. A fixação do marco é feita verificando-se e corrigindo o prumo, o nível e o esquadro. Duas dobradiças deverão ser colocadas a 20 cm de cada extremidade e uma no centro da folha de porta para serem parafusadas no marco. </w:t>
      </w:r>
    </w:p>
    <w:p w:rsidR="004B43E5"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54823">
        <w:rPr>
          <w:rFonts w:ascii="Arial" w:hAnsi="Arial" w:cs="Arial"/>
          <w:sz w:val="20"/>
          <w:szCs w:val="20"/>
        </w:rPr>
        <w:t xml:space="preserve">Assentamento: </w:t>
      </w:r>
      <w:r w:rsidRPr="00154823">
        <w:rPr>
          <w:rFonts w:ascii="Arial" w:eastAsiaTheme="minorHAnsi" w:hAnsi="Arial" w:cs="Arial"/>
          <w:color w:val="000000"/>
          <w:sz w:val="20"/>
          <w:szCs w:val="20"/>
          <w:lang w:eastAsia="en-US"/>
        </w:rPr>
        <w:t>Aplicar a espuma expansiva de poliuret</w:t>
      </w:r>
      <w:r>
        <w:rPr>
          <w:rFonts w:ascii="Arial" w:eastAsiaTheme="minorHAnsi" w:hAnsi="Arial" w:cs="Arial"/>
          <w:color w:val="000000"/>
          <w:sz w:val="20"/>
          <w:szCs w:val="20"/>
          <w:lang w:eastAsia="en-US"/>
        </w:rPr>
        <w:t xml:space="preserve">ano entre o marco / batente e o </w:t>
      </w:r>
      <w:r w:rsidRPr="00154823">
        <w:rPr>
          <w:rFonts w:ascii="Arial" w:eastAsiaTheme="minorHAnsi" w:hAnsi="Arial" w:cs="Arial"/>
          <w:color w:val="000000"/>
          <w:sz w:val="20"/>
          <w:szCs w:val="20"/>
          <w:lang w:eastAsia="en-US"/>
        </w:rPr>
        <w:t>requadramento do vão, na parte superior e em três pontos equi-espaçados em</w:t>
      </w:r>
      <w:r>
        <w:rPr>
          <w:rFonts w:ascii="Arial" w:eastAsiaTheme="minorHAnsi" w:hAnsi="Arial" w:cs="Arial"/>
          <w:color w:val="000000"/>
          <w:sz w:val="20"/>
          <w:szCs w:val="20"/>
          <w:lang w:eastAsia="en-US"/>
        </w:rPr>
        <w:t xml:space="preserve"> </w:t>
      </w:r>
      <w:r w:rsidRPr="00154823">
        <w:rPr>
          <w:rFonts w:ascii="Arial" w:eastAsiaTheme="minorHAnsi" w:hAnsi="Arial" w:cs="Arial"/>
          <w:color w:val="000000"/>
          <w:sz w:val="20"/>
          <w:szCs w:val="20"/>
          <w:lang w:eastAsia="en-US"/>
        </w:rPr>
        <w:t>cada lateral do vão; não aplicar n</w:t>
      </w:r>
      <w:r>
        <w:rPr>
          <w:rFonts w:ascii="Arial" w:eastAsiaTheme="minorHAnsi" w:hAnsi="Arial" w:cs="Arial"/>
          <w:color w:val="000000"/>
          <w:sz w:val="20"/>
          <w:szCs w:val="20"/>
          <w:lang w:eastAsia="en-US"/>
        </w:rPr>
        <w:t>a posição da testa da fechadura.</w:t>
      </w:r>
    </w:p>
    <w:p w:rsidR="004B43E5" w:rsidRDefault="004B43E5" w:rsidP="004B43E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4B43E5" w:rsidRPr="00EF0C1F" w:rsidRDefault="004B43E5" w:rsidP="004B43E5">
      <w:pPr>
        <w:pStyle w:val="TextosemFormatao"/>
        <w:tabs>
          <w:tab w:val="left" w:pos="0"/>
        </w:tabs>
        <w:spacing w:line="360" w:lineRule="auto"/>
        <w:ind w:firstLine="709"/>
        <w:jc w:val="both"/>
        <w:rPr>
          <w:rFonts w:ascii="Arial" w:hAnsi="Arial" w:cs="Arial"/>
          <w:b/>
          <w:color w:val="0070C0"/>
        </w:rPr>
      </w:pPr>
      <w:r>
        <w:rPr>
          <w:rFonts w:ascii="Arial" w:hAnsi="Arial" w:cs="Arial"/>
          <w:b/>
          <w:color w:val="0070C0"/>
        </w:rPr>
        <w:t>PORTAS EM ALUMÍNIO</w:t>
      </w:r>
    </w:p>
    <w:p w:rsidR="004B43E5" w:rsidRDefault="004B43E5" w:rsidP="004B43E5">
      <w:pPr>
        <w:pStyle w:val="TextosemFormatao"/>
        <w:tabs>
          <w:tab w:val="left" w:pos="0"/>
        </w:tabs>
        <w:spacing w:line="360" w:lineRule="auto"/>
        <w:ind w:firstLine="709"/>
        <w:jc w:val="both"/>
        <w:rPr>
          <w:rFonts w:ascii="Arial" w:hAnsi="Arial" w:cs="Arial"/>
          <w:b/>
        </w:rPr>
      </w:pPr>
    </w:p>
    <w:p w:rsidR="004B43E5" w:rsidRDefault="004B43E5" w:rsidP="00F84939">
      <w:pPr>
        <w:pStyle w:val="TextosemFormatao"/>
        <w:numPr>
          <w:ilvl w:val="1"/>
          <w:numId w:val="13"/>
        </w:numPr>
        <w:tabs>
          <w:tab w:val="left" w:pos="0"/>
        </w:tabs>
        <w:spacing w:line="360" w:lineRule="auto"/>
        <w:jc w:val="both"/>
        <w:rPr>
          <w:rFonts w:ascii="Arial" w:hAnsi="Arial" w:cs="Arial"/>
          <w:b/>
        </w:rPr>
      </w:pPr>
      <w:r w:rsidRPr="005619F5">
        <w:rPr>
          <w:rFonts w:ascii="Arial" w:hAnsi="Arial" w:cs="Arial"/>
          <w:b/>
        </w:rPr>
        <w:t>PORTA EM ALUMÍNIO DE ABRIR</w:t>
      </w:r>
      <w:r>
        <w:rPr>
          <w:rFonts w:ascii="Arial" w:hAnsi="Arial" w:cs="Arial"/>
          <w:b/>
        </w:rPr>
        <w:t>,</w:t>
      </w:r>
      <w:r w:rsidRPr="005619F5">
        <w:rPr>
          <w:rFonts w:ascii="Arial" w:hAnsi="Arial" w:cs="Arial"/>
          <w:b/>
        </w:rPr>
        <w:t xml:space="preserve"> TIPO VENEZIA</w:t>
      </w:r>
      <w:r>
        <w:rPr>
          <w:rFonts w:ascii="Arial" w:hAnsi="Arial" w:cs="Arial"/>
          <w:b/>
        </w:rPr>
        <w:t>NA, COM GUARNIÇÃO, FIXAÇÃO COM P</w:t>
      </w:r>
      <w:r w:rsidRPr="005619F5">
        <w:rPr>
          <w:rFonts w:ascii="Arial" w:hAnsi="Arial" w:cs="Arial"/>
          <w:b/>
        </w:rPr>
        <w:t>ARAFUSOS - FORNECIMENTO E INSTALAÇÃO. AF_08/2015</w:t>
      </w:r>
    </w:p>
    <w:p w:rsidR="004B43E5" w:rsidRPr="002A5617" w:rsidRDefault="004B43E5" w:rsidP="004B43E5">
      <w:pPr>
        <w:pStyle w:val="TextosemFormatao"/>
        <w:tabs>
          <w:tab w:val="left" w:pos="0"/>
        </w:tabs>
        <w:spacing w:line="360" w:lineRule="auto"/>
        <w:ind w:firstLine="709"/>
        <w:jc w:val="both"/>
        <w:rPr>
          <w:rFonts w:ascii="Arial" w:hAnsi="Arial" w:cs="Arial"/>
        </w:rPr>
      </w:pPr>
      <w:r w:rsidRPr="002A5617">
        <w:rPr>
          <w:rFonts w:ascii="Arial" w:hAnsi="Arial" w:cs="Arial"/>
        </w:rPr>
        <w:t>Porta de abrir em alumínio tipo veneziana, acabamento anodizado natural, sem guarnição/</w:t>
      </w:r>
      <w:r>
        <w:rPr>
          <w:rFonts w:ascii="Arial" w:hAnsi="Arial" w:cs="Arial"/>
        </w:rPr>
        <w:t xml:space="preserve"> </w:t>
      </w:r>
      <w:r w:rsidRPr="002A5617">
        <w:rPr>
          <w:rFonts w:ascii="Arial" w:hAnsi="Arial" w:cs="Arial"/>
        </w:rPr>
        <w:t>alizar/</w:t>
      </w:r>
      <w:r>
        <w:rPr>
          <w:rFonts w:ascii="Arial" w:hAnsi="Arial" w:cs="Arial"/>
        </w:rPr>
        <w:t xml:space="preserve"> </w:t>
      </w:r>
      <w:r w:rsidRPr="002A5617">
        <w:rPr>
          <w:rFonts w:ascii="Arial" w:hAnsi="Arial" w:cs="Arial"/>
        </w:rPr>
        <w:t xml:space="preserve">vista, </w:t>
      </w:r>
      <w:r w:rsidRPr="002A5617">
        <w:rPr>
          <w:rFonts w:ascii="Arial" w:hAnsi="Arial" w:cs="Arial"/>
          <w:color w:val="FF0000"/>
        </w:rPr>
        <w:t>87 x 210 cm.</w:t>
      </w:r>
      <w:r>
        <w:rPr>
          <w:rFonts w:ascii="Arial" w:hAnsi="Arial" w:cs="Arial"/>
          <w:color w:val="FF0000"/>
        </w:rPr>
        <w:t xml:space="preserve"> </w:t>
      </w:r>
      <w:r w:rsidRPr="002A5617">
        <w:rPr>
          <w:rFonts w:ascii="Arial" w:hAnsi="Arial" w:cs="Arial"/>
        </w:rPr>
        <w:t>Guarnição/moldura de acabamento para esquadria de alumínio anodizado natural, para 1 face (coletado caixa)</w:t>
      </w:r>
      <w:r>
        <w:rPr>
          <w:rFonts w:ascii="Arial" w:hAnsi="Arial" w:cs="Arial"/>
        </w:rPr>
        <w:t>.</w:t>
      </w:r>
    </w:p>
    <w:p w:rsidR="004B43E5" w:rsidRDefault="004B43E5" w:rsidP="004B43E5">
      <w:pPr>
        <w:pStyle w:val="TextosemFormatao"/>
        <w:tabs>
          <w:tab w:val="left" w:pos="0"/>
        </w:tabs>
        <w:spacing w:line="360" w:lineRule="auto"/>
        <w:ind w:firstLine="709"/>
        <w:jc w:val="both"/>
        <w:rPr>
          <w:rFonts w:ascii="Arial" w:hAnsi="Arial" w:cs="Arial"/>
        </w:rPr>
      </w:pPr>
      <w:r>
        <w:rPr>
          <w:rFonts w:ascii="Arial" w:hAnsi="Arial" w:cs="Arial"/>
        </w:rPr>
        <w:t>Fixação: Bucha de nylon sem aba S</w:t>
      </w:r>
      <w:r w:rsidRPr="00B03340">
        <w:rPr>
          <w:rFonts w:ascii="Arial" w:hAnsi="Arial" w:cs="Arial"/>
        </w:rPr>
        <w:t>10, com parafuso de 6,10 x 65 mm em aço zincado com rosca soberba, cabeça</w:t>
      </w:r>
      <w:r>
        <w:rPr>
          <w:rFonts w:ascii="Arial" w:hAnsi="Arial" w:cs="Arial"/>
        </w:rPr>
        <w:t xml:space="preserve"> chata e fenda P</w:t>
      </w:r>
      <w:r w:rsidRPr="00B03340">
        <w:rPr>
          <w:rFonts w:ascii="Arial" w:hAnsi="Arial" w:cs="Arial"/>
        </w:rPr>
        <w:t>hillips</w:t>
      </w:r>
      <w:r>
        <w:rPr>
          <w:rFonts w:ascii="Arial" w:hAnsi="Arial" w:cs="Arial"/>
        </w:rPr>
        <w:t>.</w:t>
      </w:r>
    </w:p>
    <w:p w:rsidR="004B43E5" w:rsidRDefault="004B43E5" w:rsidP="004B43E5">
      <w:pPr>
        <w:pStyle w:val="PargrafodaLista"/>
        <w:spacing w:line="360" w:lineRule="auto"/>
        <w:ind w:left="0" w:firstLine="709"/>
        <w:contextualSpacing w:val="0"/>
        <w:rPr>
          <w:rFonts w:ascii="Arial" w:hAnsi="Arial" w:cs="Arial"/>
        </w:rPr>
      </w:pPr>
      <w:r>
        <w:rPr>
          <w:rFonts w:ascii="Arial" w:hAnsi="Arial" w:cs="Arial"/>
        </w:rPr>
        <w:t xml:space="preserve">Vedação: </w:t>
      </w:r>
      <w:r w:rsidRPr="00F02431">
        <w:rPr>
          <w:rFonts w:ascii="Arial" w:hAnsi="Arial" w:cs="Arial"/>
        </w:rPr>
        <w:t>Selante elástico monocomponente a base de poliuretano para juntas diversas</w:t>
      </w:r>
      <w:r>
        <w:rPr>
          <w:rFonts w:ascii="Arial" w:hAnsi="Arial" w:cs="Arial"/>
        </w:rPr>
        <w:t>.</w:t>
      </w:r>
    </w:p>
    <w:p w:rsidR="004B43E5" w:rsidRDefault="004B43E5" w:rsidP="004B43E5">
      <w:pPr>
        <w:spacing w:after="0" w:line="360" w:lineRule="auto"/>
        <w:ind w:firstLine="709"/>
        <w:jc w:val="both"/>
        <w:outlineLvl w:val="0"/>
        <w:rPr>
          <w:rFonts w:ascii="Arial" w:hAnsi="Arial" w:cs="Arial"/>
          <w:sz w:val="20"/>
          <w:szCs w:val="20"/>
        </w:rPr>
      </w:pPr>
      <w:r>
        <w:rPr>
          <w:rFonts w:ascii="Arial" w:hAnsi="Arial" w:cs="Arial"/>
          <w:sz w:val="20"/>
          <w:szCs w:val="20"/>
        </w:rPr>
        <w:t>A estrutura da porta</w:t>
      </w:r>
      <w:r w:rsidRPr="00F7101E">
        <w:rPr>
          <w:rFonts w:ascii="Arial" w:hAnsi="Arial" w:cs="Arial"/>
          <w:sz w:val="20"/>
          <w:szCs w:val="20"/>
        </w:rPr>
        <w:t xml:space="preserve"> deve ser sólida e apropriada para a instalação sem deformações ou sinais de corrosão. Dur</w:t>
      </w:r>
      <w:r>
        <w:rPr>
          <w:rFonts w:ascii="Arial" w:hAnsi="Arial" w:cs="Arial"/>
          <w:sz w:val="20"/>
          <w:szCs w:val="20"/>
        </w:rPr>
        <w:t>ante seu percurso abrir-fechar a porta</w:t>
      </w:r>
      <w:r w:rsidRPr="00F7101E">
        <w:rPr>
          <w:rFonts w:ascii="Arial" w:hAnsi="Arial" w:cs="Arial"/>
          <w:sz w:val="20"/>
          <w:szCs w:val="20"/>
        </w:rPr>
        <w:t xml:space="preserve"> não deve apresentar nenhum tipo de atrito.</w:t>
      </w:r>
      <w:r>
        <w:rPr>
          <w:rFonts w:ascii="Arial" w:hAnsi="Arial" w:cs="Arial"/>
          <w:sz w:val="20"/>
          <w:szCs w:val="20"/>
        </w:rPr>
        <w:t xml:space="preserve"> Ver projeto arquitetônico e tabela de esquadrias.</w:t>
      </w:r>
    </w:p>
    <w:p w:rsidR="004B43E5" w:rsidRDefault="004B43E5" w:rsidP="004B43E5">
      <w:pPr>
        <w:pStyle w:val="TextosemFormatao"/>
        <w:tabs>
          <w:tab w:val="left" w:pos="0"/>
        </w:tabs>
        <w:spacing w:line="360" w:lineRule="auto"/>
        <w:ind w:firstLine="709"/>
        <w:jc w:val="both"/>
        <w:rPr>
          <w:rFonts w:ascii="Arial" w:hAnsi="Arial" w:cs="Arial"/>
          <w:b/>
        </w:rPr>
      </w:pPr>
    </w:p>
    <w:p w:rsidR="004B43E5" w:rsidRPr="00EF0C1F" w:rsidRDefault="004B43E5" w:rsidP="004B43E5">
      <w:pPr>
        <w:pStyle w:val="TextosemFormatao"/>
        <w:tabs>
          <w:tab w:val="left" w:pos="0"/>
        </w:tabs>
        <w:spacing w:line="360" w:lineRule="auto"/>
        <w:ind w:firstLine="709"/>
        <w:jc w:val="both"/>
        <w:rPr>
          <w:rFonts w:ascii="Arial" w:hAnsi="Arial" w:cs="Arial"/>
          <w:b/>
          <w:color w:val="0070C0"/>
        </w:rPr>
      </w:pPr>
      <w:r w:rsidRPr="00EF0C1F">
        <w:rPr>
          <w:rFonts w:ascii="Arial" w:hAnsi="Arial" w:cs="Arial"/>
          <w:b/>
          <w:color w:val="0070C0"/>
        </w:rPr>
        <w:t>PORTAS EM VIDRO</w:t>
      </w:r>
    </w:p>
    <w:p w:rsidR="004B43E5" w:rsidRPr="005619F5" w:rsidRDefault="004B43E5" w:rsidP="004B43E5">
      <w:pPr>
        <w:pStyle w:val="TextosemFormatao"/>
        <w:tabs>
          <w:tab w:val="left" w:pos="0"/>
        </w:tabs>
        <w:spacing w:line="360" w:lineRule="auto"/>
        <w:ind w:firstLine="709"/>
        <w:jc w:val="both"/>
        <w:rPr>
          <w:rFonts w:ascii="Arial" w:hAnsi="Arial" w:cs="Arial"/>
          <w:b/>
        </w:rPr>
      </w:pPr>
    </w:p>
    <w:p w:rsidR="004B43E5" w:rsidRDefault="004B43E5" w:rsidP="00F84939">
      <w:pPr>
        <w:pStyle w:val="TextosemFormatao"/>
        <w:numPr>
          <w:ilvl w:val="1"/>
          <w:numId w:val="13"/>
        </w:numPr>
        <w:tabs>
          <w:tab w:val="left" w:pos="0"/>
        </w:tabs>
        <w:spacing w:line="360" w:lineRule="auto"/>
        <w:ind w:left="0" w:firstLine="709"/>
        <w:jc w:val="both"/>
        <w:rPr>
          <w:rFonts w:ascii="Arial" w:hAnsi="Arial" w:cs="Arial"/>
          <w:b/>
        </w:rPr>
      </w:pPr>
      <w:r w:rsidRPr="005619F5">
        <w:rPr>
          <w:rFonts w:ascii="Arial" w:hAnsi="Arial" w:cs="Arial"/>
          <w:b/>
        </w:rPr>
        <w:t>PORTA DE VIDRO TEMPERADO, 0,90 X 2,10M, ESPESSURA 10 M</w:t>
      </w:r>
      <w:r>
        <w:rPr>
          <w:rFonts w:ascii="Arial" w:hAnsi="Arial" w:cs="Arial"/>
          <w:b/>
        </w:rPr>
        <w:t>M, INCLUSIVE ACESSÓ</w:t>
      </w:r>
      <w:r w:rsidRPr="005619F5">
        <w:rPr>
          <w:rFonts w:ascii="Arial" w:hAnsi="Arial" w:cs="Arial"/>
          <w:b/>
        </w:rPr>
        <w:t>RIOS</w:t>
      </w:r>
    </w:p>
    <w:p w:rsidR="004B43E5" w:rsidRPr="00177564" w:rsidRDefault="004B43E5" w:rsidP="004B43E5">
      <w:pPr>
        <w:pStyle w:val="TextosemFormatao"/>
        <w:tabs>
          <w:tab w:val="left" w:pos="0"/>
        </w:tabs>
        <w:spacing w:line="360" w:lineRule="auto"/>
        <w:ind w:firstLine="709"/>
        <w:jc w:val="both"/>
        <w:rPr>
          <w:rFonts w:ascii="Arial" w:hAnsi="Arial" w:cs="Arial"/>
        </w:rPr>
      </w:pPr>
      <w:r w:rsidRPr="00177564">
        <w:rPr>
          <w:rFonts w:ascii="Arial" w:hAnsi="Arial" w:cs="Arial"/>
        </w:rPr>
        <w:t>Vidro temperado incolor e = 10 mm jogo de ferragens cromadas p</w:t>
      </w:r>
      <w:r>
        <w:rPr>
          <w:rFonts w:ascii="Arial" w:hAnsi="Arial" w:cs="Arial"/>
        </w:rPr>
        <w:t>ara</w:t>
      </w:r>
      <w:r w:rsidRPr="00177564">
        <w:rPr>
          <w:rFonts w:ascii="Arial" w:hAnsi="Arial" w:cs="Arial"/>
        </w:rPr>
        <w:t xml:space="preserve"> porta de vidro temperado, uma folha composta: dobradiça superior (101) e inferior (103),</w:t>
      </w:r>
      <w:r>
        <w:rPr>
          <w:rFonts w:ascii="Arial" w:hAnsi="Arial" w:cs="Arial"/>
        </w:rPr>
        <w:t xml:space="preserve"> </w:t>
      </w:r>
      <w:r w:rsidRPr="00177564">
        <w:rPr>
          <w:rFonts w:ascii="Arial" w:hAnsi="Arial" w:cs="Arial"/>
        </w:rPr>
        <w:t>trinco (502), fechadura (520),</w:t>
      </w:r>
      <w:r>
        <w:rPr>
          <w:rFonts w:ascii="Arial" w:hAnsi="Arial" w:cs="Arial"/>
        </w:rPr>
        <w:t xml:space="preserve"> </w:t>
      </w:r>
      <w:r w:rsidRPr="00177564">
        <w:rPr>
          <w:rFonts w:ascii="Arial" w:hAnsi="Arial" w:cs="Arial"/>
        </w:rPr>
        <w:t>contra fechadura (531),</w:t>
      </w:r>
      <w:r>
        <w:rPr>
          <w:rFonts w:ascii="Arial" w:hAnsi="Arial" w:cs="Arial"/>
        </w:rPr>
        <w:t xml:space="preserve"> </w:t>
      </w:r>
      <w:r w:rsidRPr="00177564">
        <w:rPr>
          <w:rFonts w:ascii="Arial" w:hAnsi="Arial" w:cs="Arial"/>
        </w:rPr>
        <w:t>com capuchinho</w:t>
      </w:r>
      <w:r>
        <w:rPr>
          <w:rFonts w:ascii="Arial" w:hAnsi="Arial" w:cs="Arial"/>
        </w:rPr>
        <w:t>, m</w:t>
      </w:r>
      <w:r w:rsidRPr="00177564">
        <w:rPr>
          <w:rFonts w:ascii="Arial" w:hAnsi="Arial" w:cs="Arial"/>
        </w:rPr>
        <w:t>ola hidráulica de piso p/ vidro temperado 10</w:t>
      </w:r>
      <w:r>
        <w:rPr>
          <w:rFonts w:ascii="Arial" w:hAnsi="Arial" w:cs="Arial"/>
        </w:rPr>
        <w:t xml:space="preserve"> </w:t>
      </w:r>
      <w:r w:rsidRPr="00177564">
        <w:rPr>
          <w:rFonts w:ascii="Arial" w:hAnsi="Arial" w:cs="Arial"/>
        </w:rPr>
        <w:t>mm</w:t>
      </w:r>
      <w:r>
        <w:rPr>
          <w:rFonts w:ascii="Arial" w:hAnsi="Arial" w:cs="Arial"/>
        </w:rPr>
        <w:t>, p</w:t>
      </w:r>
      <w:r w:rsidRPr="00177564">
        <w:rPr>
          <w:rFonts w:ascii="Arial" w:hAnsi="Arial" w:cs="Arial"/>
        </w:rPr>
        <w:t>uxador concha de embutir, em latão cromado, para porta / janela de correr, liso, sem furo para chave, c</w:t>
      </w:r>
      <w:r>
        <w:rPr>
          <w:rFonts w:ascii="Arial" w:hAnsi="Arial" w:cs="Arial"/>
        </w:rPr>
        <w:t>om furos para fixar parafusos, 30 x 90</w:t>
      </w:r>
      <w:r w:rsidRPr="00177564">
        <w:rPr>
          <w:rFonts w:ascii="Arial" w:hAnsi="Arial" w:cs="Arial"/>
        </w:rPr>
        <w:t xml:space="preserve"> mm (largura x altura)</w:t>
      </w:r>
      <w:r>
        <w:rPr>
          <w:rFonts w:ascii="Arial" w:hAnsi="Arial" w:cs="Arial"/>
        </w:rPr>
        <w:t>.</w:t>
      </w:r>
    </w:p>
    <w:p w:rsidR="004B43E5" w:rsidRPr="008A2701" w:rsidRDefault="004B43E5" w:rsidP="004B43E5">
      <w:pPr>
        <w:pStyle w:val="PargrafodaLista"/>
        <w:tabs>
          <w:tab w:val="left" w:pos="0"/>
        </w:tabs>
        <w:spacing w:line="360" w:lineRule="auto"/>
        <w:ind w:left="0" w:firstLine="1134"/>
        <w:jc w:val="both"/>
        <w:outlineLvl w:val="0"/>
        <w:rPr>
          <w:rFonts w:ascii="Arial" w:hAnsi="Arial" w:cs="Arial"/>
          <w:shd w:val="clear" w:color="auto" w:fill="FFFFFF"/>
        </w:rPr>
      </w:pPr>
      <w:r w:rsidRPr="008A2701">
        <w:rPr>
          <w:rFonts w:ascii="Arial" w:hAnsi="Arial" w:cs="Arial"/>
          <w:shd w:val="clear" w:color="auto" w:fill="FFFFFF"/>
        </w:rPr>
        <w:t xml:space="preserve">Os perfis de sustentação devem ser cortados de acordo com o vão onde a peça será instalada. Colocar a escova de vedação no perfil guia. Instalar os perfis aprumados e nivelados. Estes não devem apresentar arranhões ou manchas. É importante fixar os parafusos dos perfis de maneira que fiquem nivelados. </w:t>
      </w:r>
      <w:r w:rsidRPr="008A2701">
        <w:rPr>
          <w:rFonts w:ascii="Arial" w:hAnsi="Arial" w:cs="Arial"/>
        </w:rPr>
        <w:t>Durante seu percurso abrir-fechar , quando se aplicar, não deve apresentar nenhum tipo de atrito. Deve-se executar a vedação de frestas e fixação das laminas de vidro com silicone.</w:t>
      </w:r>
    </w:p>
    <w:p w:rsidR="004B43E5" w:rsidRDefault="004B43E5" w:rsidP="004B43E5">
      <w:pPr>
        <w:spacing w:after="0" w:line="360" w:lineRule="auto"/>
        <w:ind w:firstLine="709"/>
        <w:jc w:val="both"/>
        <w:rPr>
          <w:rFonts w:ascii="Arial" w:hAnsi="Arial" w:cs="Arial"/>
          <w:color w:val="FF0000"/>
          <w:sz w:val="20"/>
          <w:szCs w:val="20"/>
        </w:rPr>
      </w:pPr>
      <w:r w:rsidRPr="00F02431">
        <w:rPr>
          <w:rFonts w:ascii="Arial" w:hAnsi="Arial" w:cs="Arial"/>
          <w:i/>
          <w:color w:val="FF0000"/>
          <w:sz w:val="20"/>
          <w:szCs w:val="20"/>
        </w:rPr>
        <w:t>Dimensões</w:t>
      </w:r>
      <w:r w:rsidRPr="004006C9">
        <w:rPr>
          <w:rFonts w:ascii="Arial" w:hAnsi="Arial" w:cs="Arial"/>
          <w:color w:val="FF0000"/>
          <w:sz w:val="20"/>
          <w:szCs w:val="20"/>
        </w:rPr>
        <w:t xml:space="preserve">: </w:t>
      </w:r>
      <w:r>
        <w:rPr>
          <w:rFonts w:ascii="Arial" w:hAnsi="Arial" w:cs="Arial"/>
          <w:color w:val="FF0000"/>
          <w:sz w:val="20"/>
          <w:szCs w:val="20"/>
        </w:rPr>
        <w:t>ver quadro de esquadrias.</w:t>
      </w:r>
    </w:p>
    <w:p w:rsidR="004B43E5" w:rsidRDefault="004B43E5" w:rsidP="004B43E5">
      <w:pPr>
        <w:spacing w:after="0" w:line="360" w:lineRule="auto"/>
        <w:ind w:firstLine="709"/>
        <w:jc w:val="both"/>
        <w:rPr>
          <w:rFonts w:ascii="Arial" w:hAnsi="Arial" w:cs="Arial"/>
          <w:color w:val="FF0000"/>
          <w:sz w:val="20"/>
          <w:szCs w:val="20"/>
        </w:rPr>
      </w:pPr>
    </w:p>
    <w:p w:rsidR="004B43E5" w:rsidRDefault="004B43E5" w:rsidP="00F84939">
      <w:pPr>
        <w:pStyle w:val="TextosemFormatao"/>
        <w:numPr>
          <w:ilvl w:val="1"/>
          <w:numId w:val="13"/>
        </w:numPr>
        <w:tabs>
          <w:tab w:val="left" w:pos="0"/>
        </w:tabs>
        <w:spacing w:line="360" w:lineRule="auto"/>
        <w:ind w:left="0" w:firstLine="709"/>
        <w:jc w:val="both"/>
        <w:rPr>
          <w:rFonts w:ascii="Arial" w:hAnsi="Arial" w:cs="Arial"/>
          <w:b/>
        </w:rPr>
      </w:pPr>
      <w:r>
        <w:rPr>
          <w:rFonts w:ascii="Arial" w:hAnsi="Arial" w:cs="Arial"/>
          <w:b/>
        </w:rPr>
        <w:t xml:space="preserve">FORNECIMENTO E INSTALAÇÃO </w:t>
      </w:r>
      <w:r w:rsidRPr="005619F5">
        <w:rPr>
          <w:rFonts w:ascii="Arial" w:hAnsi="Arial" w:cs="Arial"/>
          <w:b/>
        </w:rPr>
        <w:t xml:space="preserve">PORTA DE </w:t>
      </w:r>
      <w:r>
        <w:rPr>
          <w:rFonts w:ascii="Arial" w:hAnsi="Arial" w:cs="Arial"/>
          <w:b/>
        </w:rPr>
        <w:t xml:space="preserve">CORRER DE </w:t>
      </w:r>
      <w:r w:rsidRPr="005619F5">
        <w:rPr>
          <w:rFonts w:ascii="Arial" w:hAnsi="Arial" w:cs="Arial"/>
          <w:b/>
        </w:rPr>
        <w:t xml:space="preserve">VIDRO </w:t>
      </w:r>
      <w:r>
        <w:rPr>
          <w:rFonts w:ascii="Arial" w:hAnsi="Arial" w:cs="Arial"/>
          <w:b/>
        </w:rPr>
        <w:t>10MM, 4 FOLHAS DUAS FIXAS E DUAS DE CORRER (2,00X2,10M)</w:t>
      </w:r>
    </w:p>
    <w:p w:rsidR="004B43E5" w:rsidRPr="00177564" w:rsidRDefault="004B43E5" w:rsidP="004B43E5">
      <w:pPr>
        <w:pStyle w:val="TextosemFormatao"/>
        <w:tabs>
          <w:tab w:val="left" w:pos="0"/>
        </w:tabs>
        <w:spacing w:line="360" w:lineRule="auto"/>
        <w:ind w:firstLine="709"/>
        <w:jc w:val="both"/>
        <w:rPr>
          <w:rFonts w:ascii="Arial" w:hAnsi="Arial" w:cs="Arial"/>
        </w:rPr>
      </w:pPr>
      <w:r w:rsidRPr="00177564">
        <w:rPr>
          <w:rFonts w:ascii="Arial" w:hAnsi="Arial" w:cs="Arial"/>
        </w:rPr>
        <w:t>Vidro temperado incolor e = 10 mm jogo de ferragens cromadas p</w:t>
      </w:r>
      <w:r>
        <w:rPr>
          <w:rFonts w:ascii="Arial" w:hAnsi="Arial" w:cs="Arial"/>
        </w:rPr>
        <w:t>ara</w:t>
      </w:r>
      <w:r w:rsidRPr="00177564">
        <w:rPr>
          <w:rFonts w:ascii="Arial" w:hAnsi="Arial" w:cs="Arial"/>
        </w:rPr>
        <w:t xml:space="preserve"> porta de vidro temperado, uma folha composta: dobradiça superior (101) e inferior (103),</w:t>
      </w:r>
      <w:r>
        <w:rPr>
          <w:rFonts w:ascii="Arial" w:hAnsi="Arial" w:cs="Arial"/>
        </w:rPr>
        <w:t xml:space="preserve"> </w:t>
      </w:r>
      <w:r w:rsidRPr="00177564">
        <w:rPr>
          <w:rFonts w:ascii="Arial" w:hAnsi="Arial" w:cs="Arial"/>
        </w:rPr>
        <w:t>trinco (502), fechadura (520),</w:t>
      </w:r>
      <w:r>
        <w:rPr>
          <w:rFonts w:ascii="Arial" w:hAnsi="Arial" w:cs="Arial"/>
        </w:rPr>
        <w:t xml:space="preserve"> </w:t>
      </w:r>
      <w:r w:rsidRPr="00177564">
        <w:rPr>
          <w:rFonts w:ascii="Arial" w:hAnsi="Arial" w:cs="Arial"/>
        </w:rPr>
        <w:t>contra fechadura (531),</w:t>
      </w:r>
      <w:r>
        <w:rPr>
          <w:rFonts w:ascii="Arial" w:hAnsi="Arial" w:cs="Arial"/>
        </w:rPr>
        <w:t xml:space="preserve"> </w:t>
      </w:r>
      <w:r w:rsidRPr="00177564">
        <w:rPr>
          <w:rFonts w:ascii="Arial" w:hAnsi="Arial" w:cs="Arial"/>
        </w:rPr>
        <w:t>com capuchinho</w:t>
      </w:r>
      <w:r>
        <w:rPr>
          <w:rFonts w:ascii="Arial" w:hAnsi="Arial" w:cs="Arial"/>
        </w:rPr>
        <w:t>, m</w:t>
      </w:r>
      <w:r w:rsidRPr="00177564">
        <w:rPr>
          <w:rFonts w:ascii="Arial" w:hAnsi="Arial" w:cs="Arial"/>
        </w:rPr>
        <w:t>ola hidráulica de piso p/ vidro temperado 10</w:t>
      </w:r>
      <w:r>
        <w:rPr>
          <w:rFonts w:ascii="Arial" w:hAnsi="Arial" w:cs="Arial"/>
        </w:rPr>
        <w:t xml:space="preserve"> </w:t>
      </w:r>
      <w:r w:rsidRPr="00177564">
        <w:rPr>
          <w:rFonts w:ascii="Arial" w:hAnsi="Arial" w:cs="Arial"/>
        </w:rPr>
        <w:t>mm</w:t>
      </w:r>
      <w:r>
        <w:rPr>
          <w:rFonts w:ascii="Arial" w:hAnsi="Arial" w:cs="Arial"/>
        </w:rPr>
        <w:t>, p</w:t>
      </w:r>
      <w:r w:rsidRPr="00177564">
        <w:rPr>
          <w:rFonts w:ascii="Arial" w:hAnsi="Arial" w:cs="Arial"/>
        </w:rPr>
        <w:t>uxador concha de embutir, em latão cromado, para porta / janela de correr, liso, sem furo para chave, c</w:t>
      </w:r>
      <w:r>
        <w:rPr>
          <w:rFonts w:ascii="Arial" w:hAnsi="Arial" w:cs="Arial"/>
        </w:rPr>
        <w:t>om furos para fixar parafusos, 30 x 90</w:t>
      </w:r>
      <w:r w:rsidRPr="00177564">
        <w:rPr>
          <w:rFonts w:ascii="Arial" w:hAnsi="Arial" w:cs="Arial"/>
        </w:rPr>
        <w:t xml:space="preserve"> mm (largura x altura)</w:t>
      </w:r>
      <w:r>
        <w:rPr>
          <w:rFonts w:ascii="Arial" w:hAnsi="Arial" w:cs="Arial"/>
        </w:rPr>
        <w:t>.</w:t>
      </w:r>
    </w:p>
    <w:p w:rsidR="004B43E5" w:rsidRPr="008A2701" w:rsidRDefault="004B43E5" w:rsidP="004B43E5">
      <w:pPr>
        <w:pStyle w:val="PargrafodaLista"/>
        <w:tabs>
          <w:tab w:val="left" w:pos="0"/>
        </w:tabs>
        <w:spacing w:line="360" w:lineRule="auto"/>
        <w:ind w:left="0" w:firstLine="1134"/>
        <w:jc w:val="both"/>
        <w:outlineLvl w:val="0"/>
        <w:rPr>
          <w:rFonts w:ascii="Arial" w:hAnsi="Arial" w:cs="Arial"/>
          <w:shd w:val="clear" w:color="auto" w:fill="FFFFFF"/>
        </w:rPr>
      </w:pPr>
      <w:r w:rsidRPr="008A2701">
        <w:rPr>
          <w:rFonts w:ascii="Arial" w:hAnsi="Arial" w:cs="Arial"/>
          <w:shd w:val="clear" w:color="auto" w:fill="FFFFFF"/>
        </w:rPr>
        <w:t xml:space="preserve">Os perfis de sustentação devem ser cortados de acordo com o vão onde a peça será instalada. Colocar a escova de vedação no perfil guia. Instalar os perfis aprumados e nivelados. Estes não devem apresentar arranhões ou manchas. É importante fixar os parafusos dos perfis de maneira que fiquem nivelados. </w:t>
      </w:r>
    </w:p>
    <w:p w:rsidR="004B43E5" w:rsidRDefault="004B43E5" w:rsidP="004B43E5">
      <w:pPr>
        <w:spacing w:after="0" w:line="360" w:lineRule="auto"/>
        <w:ind w:firstLine="709"/>
        <w:jc w:val="both"/>
        <w:rPr>
          <w:rFonts w:ascii="Arial" w:hAnsi="Arial" w:cs="Arial"/>
          <w:color w:val="FF0000"/>
          <w:sz w:val="20"/>
          <w:szCs w:val="20"/>
        </w:rPr>
      </w:pPr>
      <w:r w:rsidRPr="00F02431">
        <w:rPr>
          <w:rFonts w:ascii="Arial" w:hAnsi="Arial" w:cs="Arial"/>
          <w:i/>
          <w:color w:val="FF0000"/>
          <w:sz w:val="20"/>
          <w:szCs w:val="20"/>
        </w:rPr>
        <w:t>Dimensões</w:t>
      </w:r>
      <w:r w:rsidRPr="004006C9">
        <w:rPr>
          <w:rFonts w:ascii="Arial" w:hAnsi="Arial" w:cs="Arial"/>
          <w:color w:val="FF0000"/>
          <w:sz w:val="20"/>
          <w:szCs w:val="20"/>
        </w:rPr>
        <w:t xml:space="preserve">: </w:t>
      </w:r>
      <w:r>
        <w:rPr>
          <w:rFonts w:ascii="Arial" w:hAnsi="Arial" w:cs="Arial"/>
          <w:color w:val="FF0000"/>
          <w:sz w:val="20"/>
          <w:szCs w:val="20"/>
        </w:rPr>
        <w:t>ver quadro de esquadrias.</w:t>
      </w:r>
    </w:p>
    <w:p w:rsidR="004B43E5" w:rsidRDefault="004B43E5" w:rsidP="004B43E5">
      <w:pPr>
        <w:spacing w:after="0" w:line="360" w:lineRule="auto"/>
        <w:ind w:firstLine="709"/>
        <w:jc w:val="both"/>
        <w:rPr>
          <w:rFonts w:ascii="Arial" w:hAnsi="Arial" w:cs="Arial"/>
          <w:color w:val="FF0000"/>
          <w:sz w:val="20"/>
          <w:szCs w:val="20"/>
        </w:rPr>
      </w:pPr>
    </w:p>
    <w:p w:rsidR="004B43E5" w:rsidRPr="00EF0C1F" w:rsidRDefault="004B43E5" w:rsidP="004B43E5">
      <w:pPr>
        <w:pStyle w:val="TextosemFormatao"/>
        <w:tabs>
          <w:tab w:val="left" w:pos="0"/>
        </w:tabs>
        <w:spacing w:line="360" w:lineRule="auto"/>
        <w:ind w:firstLine="709"/>
        <w:jc w:val="both"/>
        <w:rPr>
          <w:rFonts w:ascii="Arial" w:hAnsi="Arial" w:cs="Arial"/>
          <w:b/>
          <w:color w:val="0070C0"/>
        </w:rPr>
      </w:pPr>
      <w:r>
        <w:rPr>
          <w:rFonts w:ascii="Arial" w:hAnsi="Arial" w:cs="Arial"/>
          <w:b/>
          <w:color w:val="0070C0"/>
        </w:rPr>
        <w:t>PORTAS EM AÇO</w:t>
      </w:r>
    </w:p>
    <w:p w:rsidR="004B43E5" w:rsidRDefault="004B43E5" w:rsidP="004B43E5">
      <w:pPr>
        <w:spacing w:after="0" w:line="360" w:lineRule="auto"/>
        <w:ind w:firstLine="709"/>
        <w:jc w:val="both"/>
        <w:rPr>
          <w:rFonts w:ascii="Arial" w:hAnsi="Arial" w:cs="Arial"/>
          <w:color w:val="FF0000"/>
          <w:sz w:val="20"/>
          <w:szCs w:val="20"/>
        </w:rPr>
      </w:pPr>
    </w:p>
    <w:p w:rsidR="004B43E5" w:rsidRDefault="004B43E5" w:rsidP="00F84939">
      <w:pPr>
        <w:pStyle w:val="TextosemFormatao"/>
        <w:numPr>
          <w:ilvl w:val="1"/>
          <w:numId w:val="13"/>
        </w:numPr>
        <w:tabs>
          <w:tab w:val="left" w:pos="0"/>
        </w:tabs>
        <w:spacing w:line="360" w:lineRule="auto"/>
        <w:jc w:val="both"/>
        <w:rPr>
          <w:rFonts w:ascii="Arial" w:hAnsi="Arial" w:cs="Arial"/>
          <w:b/>
        </w:rPr>
      </w:pPr>
      <w:r w:rsidRPr="005619F5">
        <w:rPr>
          <w:rFonts w:ascii="Arial" w:hAnsi="Arial" w:cs="Arial"/>
          <w:b/>
        </w:rPr>
        <w:t>PORTA DE FERRO TIPO VENEZIANA, DE ABRIR, SEM BANDEIRA SEM FERRAGENS</w:t>
      </w:r>
    </w:p>
    <w:p w:rsidR="004B43E5" w:rsidRDefault="004B43E5" w:rsidP="004B43E5">
      <w:pPr>
        <w:spacing w:after="0" w:line="360" w:lineRule="auto"/>
        <w:ind w:firstLine="709"/>
        <w:jc w:val="both"/>
        <w:outlineLvl w:val="0"/>
        <w:rPr>
          <w:rFonts w:ascii="Arial" w:hAnsi="Arial" w:cs="Arial"/>
          <w:sz w:val="20"/>
          <w:szCs w:val="20"/>
        </w:rPr>
      </w:pPr>
      <w:r w:rsidRPr="00C13B7A">
        <w:rPr>
          <w:rFonts w:ascii="Arial" w:hAnsi="Arial" w:cs="Arial"/>
          <w:sz w:val="20"/>
          <w:szCs w:val="20"/>
        </w:rPr>
        <w:t>Porta de abrir em aço tipo veneziana, com fundo anticorrosivo / primer de proteção, sem guarnição/</w:t>
      </w:r>
      <w:r>
        <w:rPr>
          <w:rFonts w:ascii="Arial" w:hAnsi="Arial" w:cs="Arial"/>
          <w:sz w:val="20"/>
          <w:szCs w:val="20"/>
        </w:rPr>
        <w:t xml:space="preserve"> </w:t>
      </w:r>
      <w:r w:rsidRPr="00C13B7A">
        <w:rPr>
          <w:rFonts w:ascii="Arial" w:hAnsi="Arial" w:cs="Arial"/>
          <w:sz w:val="20"/>
          <w:szCs w:val="20"/>
        </w:rPr>
        <w:t>ali</w:t>
      </w:r>
      <w:r>
        <w:rPr>
          <w:rFonts w:ascii="Arial" w:hAnsi="Arial" w:cs="Arial"/>
          <w:sz w:val="20"/>
          <w:szCs w:val="20"/>
        </w:rPr>
        <w:t>z</w:t>
      </w:r>
      <w:r w:rsidRPr="00C13B7A">
        <w:rPr>
          <w:rFonts w:ascii="Arial" w:hAnsi="Arial" w:cs="Arial"/>
          <w:sz w:val="20"/>
          <w:szCs w:val="20"/>
        </w:rPr>
        <w:t>ar/</w:t>
      </w:r>
      <w:r>
        <w:rPr>
          <w:rFonts w:ascii="Arial" w:hAnsi="Arial" w:cs="Arial"/>
          <w:sz w:val="20"/>
          <w:szCs w:val="20"/>
        </w:rPr>
        <w:t xml:space="preserve"> </w:t>
      </w:r>
      <w:r w:rsidRPr="00C13B7A">
        <w:rPr>
          <w:rFonts w:ascii="Arial" w:hAnsi="Arial" w:cs="Arial"/>
          <w:sz w:val="20"/>
          <w:szCs w:val="20"/>
        </w:rPr>
        <w:t xml:space="preserve">vista, </w:t>
      </w:r>
      <w:r w:rsidRPr="00C13B7A">
        <w:rPr>
          <w:rFonts w:ascii="Arial" w:hAnsi="Arial" w:cs="Arial"/>
          <w:color w:val="FF0000"/>
          <w:sz w:val="20"/>
          <w:szCs w:val="20"/>
        </w:rPr>
        <w:t>87 x 210 cm</w:t>
      </w:r>
      <w:r>
        <w:rPr>
          <w:rFonts w:ascii="Arial" w:hAnsi="Arial" w:cs="Arial"/>
          <w:color w:val="FF0000"/>
          <w:sz w:val="20"/>
          <w:szCs w:val="20"/>
        </w:rPr>
        <w:t>.</w:t>
      </w:r>
    </w:p>
    <w:p w:rsidR="004B43E5" w:rsidRDefault="004B43E5" w:rsidP="004B43E5">
      <w:pPr>
        <w:spacing w:after="0" w:line="360" w:lineRule="auto"/>
        <w:ind w:firstLine="709"/>
        <w:jc w:val="both"/>
        <w:outlineLvl w:val="0"/>
        <w:rPr>
          <w:rFonts w:ascii="Arial" w:hAnsi="Arial" w:cs="Arial"/>
          <w:sz w:val="20"/>
          <w:szCs w:val="20"/>
        </w:rPr>
      </w:pPr>
      <w:r>
        <w:rPr>
          <w:rFonts w:ascii="Arial" w:hAnsi="Arial" w:cs="Arial"/>
          <w:sz w:val="20"/>
          <w:szCs w:val="20"/>
        </w:rPr>
        <w:t>A estrutura da porta</w:t>
      </w:r>
      <w:r w:rsidRPr="00F7101E">
        <w:rPr>
          <w:rFonts w:ascii="Arial" w:hAnsi="Arial" w:cs="Arial"/>
          <w:sz w:val="20"/>
          <w:szCs w:val="20"/>
        </w:rPr>
        <w:t xml:space="preserve"> deve ser sólida e apropriada para a instalação sem deformações ou sinais de corrosão. Dur</w:t>
      </w:r>
      <w:r>
        <w:rPr>
          <w:rFonts w:ascii="Arial" w:hAnsi="Arial" w:cs="Arial"/>
          <w:sz w:val="20"/>
          <w:szCs w:val="20"/>
        </w:rPr>
        <w:t>ante seu percurso abrir-fechar a porta</w:t>
      </w:r>
      <w:r w:rsidRPr="00F7101E">
        <w:rPr>
          <w:rFonts w:ascii="Arial" w:hAnsi="Arial" w:cs="Arial"/>
          <w:sz w:val="20"/>
          <w:szCs w:val="20"/>
        </w:rPr>
        <w:t xml:space="preserve"> não deve apresentar nenhum tipo de atrito. A superfície deve estar pronta para receber pintura. </w:t>
      </w:r>
      <w:r>
        <w:rPr>
          <w:rFonts w:ascii="Arial" w:hAnsi="Arial" w:cs="Arial"/>
          <w:sz w:val="20"/>
          <w:szCs w:val="20"/>
        </w:rPr>
        <w:t>Ver projeto arquitetônico e tabela de esquadrias.</w:t>
      </w:r>
    </w:p>
    <w:p w:rsidR="004B43E5" w:rsidRPr="00F7101E" w:rsidRDefault="004B43E5" w:rsidP="004B43E5">
      <w:pPr>
        <w:spacing w:after="0" w:line="360" w:lineRule="auto"/>
        <w:ind w:firstLine="709"/>
        <w:jc w:val="both"/>
        <w:outlineLvl w:val="0"/>
        <w:rPr>
          <w:rFonts w:ascii="Arial" w:hAnsi="Arial" w:cs="Arial"/>
          <w:sz w:val="20"/>
          <w:szCs w:val="20"/>
        </w:rPr>
      </w:pPr>
      <w:r w:rsidRPr="00F7101E">
        <w:rPr>
          <w:rFonts w:ascii="Arial" w:hAnsi="Arial" w:cs="Arial"/>
          <w:sz w:val="20"/>
          <w:szCs w:val="20"/>
        </w:rPr>
        <w:t>Para instalação da porta, verifique se o vão livre possui folga mínima de 2</w:t>
      </w:r>
      <w:r>
        <w:rPr>
          <w:rFonts w:ascii="Arial" w:hAnsi="Arial" w:cs="Arial"/>
          <w:sz w:val="20"/>
          <w:szCs w:val="20"/>
        </w:rPr>
        <w:t xml:space="preserve"> </w:t>
      </w:r>
      <w:r w:rsidRPr="00F7101E">
        <w:rPr>
          <w:rFonts w:ascii="Arial" w:hAnsi="Arial" w:cs="Arial"/>
          <w:sz w:val="20"/>
          <w:szCs w:val="20"/>
        </w:rPr>
        <w:t xml:space="preserve">cm na altura, tendo como base as dimensões da esquadria. No caso de utilização de guarnição, instalar a esquadria faceando pelo lado interno considerando a parede acabada (reboco, cerâmica, pré-moldado ou pedras). Durante o serviço, proteja as superfícies expostas da esquadria com material plástico a fim de evitar danos à superfície. Colocar calços de madeira para apoio da esquadria e papelão entre estes para evitar danos ao produto. A esquadria deve ser instalada aprumada e nivelada (alinhamento uniforme horizontal, vertical e em profundidade). Preencher com massa reforçada de areia e cimento (traço </w:t>
      </w:r>
      <w:r>
        <w:rPr>
          <w:rFonts w:ascii="Arial" w:hAnsi="Arial" w:cs="Arial"/>
          <w:sz w:val="20"/>
          <w:szCs w:val="20"/>
        </w:rPr>
        <w:t>1:0,5:4,5 – cimento, cal e areia média</w:t>
      </w:r>
      <w:r w:rsidRPr="00F7101E">
        <w:rPr>
          <w:rFonts w:ascii="Arial" w:hAnsi="Arial" w:cs="Arial"/>
          <w:sz w:val="20"/>
          <w:szCs w:val="20"/>
        </w:rPr>
        <w:t xml:space="preserve">) no local de todos os chumbadores. </w:t>
      </w:r>
    </w:p>
    <w:p w:rsidR="004B43E5" w:rsidRPr="00F7101E" w:rsidRDefault="004B43E5" w:rsidP="004B43E5">
      <w:pPr>
        <w:spacing w:after="0" w:line="360" w:lineRule="auto"/>
        <w:ind w:firstLine="709"/>
        <w:jc w:val="both"/>
        <w:outlineLvl w:val="0"/>
        <w:rPr>
          <w:rFonts w:ascii="Arial" w:hAnsi="Arial" w:cs="Arial"/>
          <w:i/>
          <w:sz w:val="20"/>
          <w:szCs w:val="20"/>
          <w:u w:val="single"/>
        </w:rPr>
      </w:pPr>
      <w:r w:rsidRPr="00F7101E">
        <w:rPr>
          <w:rFonts w:ascii="Arial" w:hAnsi="Arial" w:cs="Arial"/>
          <w:i/>
          <w:sz w:val="20"/>
          <w:szCs w:val="20"/>
          <w:u w:val="single"/>
        </w:rPr>
        <w:t>Recomendação:</w:t>
      </w:r>
    </w:p>
    <w:p w:rsidR="004B43E5" w:rsidRPr="00F7101E" w:rsidRDefault="004B43E5" w:rsidP="004B43E5">
      <w:pPr>
        <w:spacing w:after="0" w:line="360" w:lineRule="auto"/>
        <w:ind w:firstLine="709"/>
        <w:jc w:val="both"/>
        <w:outlineLvl w:val="0"/>
        <w:rPr>
          <w:rFonts w:ascii="Arial" w:hAnsi="Arial" w:cs="Arial"/>
          <w:sz w:val="20"/>
          <w:szCs w:val="20"/>
        </w:rPr>
      </w:pPr>
      <w:r w:rsidRPr="00F7101E">
        <w:rPr>
          <w:rFonts w:ascii="Arial" w:hAnsi="Arial" w:cs="Arial"/>
          <w:sz w:val="20"/>
          <w:szCs w:val="20"/>
        </w:rPr>
        <w:t>1) Não retirar as placas de fibra de madeira das esquadrias, caso as mesmas possuam, pois elas servirão de proteção para o produto.</w:t>
      </w:r>
    </w:p>
    <w:p w:rsidR="004B43E5" w:rsidRPr="00892C6F" w:rsidRDefault="004B43E5" w:rsidP="004B43E5">
      <w:pPr>
        <w:pStyle w:val="PargrafodaLista"/>
        <w:spacing w:line="360" w:lineRule="auto"/>
        <w:ind w:left="0" w:firstLine="709"/>
        <w:contextualSpacing w:val="0"/>
        <w:jc w:val="both"/>
        <w:outlineLvl w:val="1"/>
        <w:rPr>
          <w:rFonts w:ascii="Arial" w:hAnsi="Arial" w:cs="Arial"/>
          <w:b/>
        </w:rPr>
      </w:pPr>
    </w:p>
    <w:p w:rsidR="004B43E5" w:rsidRPr="0096565E" w:rsidRDefault="004B43E5" w:rsidP="00F84939">
      <w:pPr>
        <w:pStyle w:val="PargrafodaLista"/>
        <w:numPr>
          <w:ilvl w:val="0"/>
          <w:numId w:val="11"/>
        </w:numPr>
        <w:shd w:val="clear" w:color="auto" w:fill="BFBFBF" w:themeFill="background1" w:themeFillShade="BF"/>
        <w:tabs>
          <w:tab w:val="left" w:pos="0"/>
        </w:tabs>
        <w:spacing w:line="360" w:lineRule="auto"/>
        <w:outlineLvl w:val="0"/>
        <w:rPr>
          <w:rFonts w:ascii="Arial" w:hAnsi="Arial" w:cs="Arial"/>
          <w:b/>
        </w:rPr>
      </w:pPr>
      <w:r>
        <w:rPr>
          <w:rFonts w:ascii="Arial" w:hAnsi="Arial" w:cs="Arial"/>
          <w:b/>
        </w:rPr>
        <w:t>COBERTURAS</w:t>
      </w: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4B43E5" w:rsidRDefault="00600AB7" w:rsidP="004B43E5">
      <w:pPr>
        <w:pStyle w:val="TextosemFormatao"/>
        <w:tabs>
          <w:tab w:val="left" w:pos="0"/>
        </w:tabs>
        <w:spacing w:line="360" w:lineRule="auto"/>
        <w:ind w:firstLine="709"/>
        <w:jc w:val="both"/>
        <w:rPr>
          <w:rFonts w:ascii="Arial" w:hAnsi="Arial" w:cs="Arial"/>
          <w:b/>
          <w:color w:val="0070C0"/>
        </w:rPr>
      </w:pPr>
      <w:r>
        <w:rPr>
          <w:rFonts w:ascii="Arial" w:hAnsi="Arial" w:cs="Arial"/>
          <w:b/>
          <w:color w:val="0070C0"/>
        </w:rPr>
        <w:t>ESTRUTURA METÁLICA</w:t>
      </w:r>
    </w:p>
    <w:p w:rsidR="00600AB7" w:rsidRPr="00EF0C1F" w:rsidRDefault="00600AB7" w:rsidP="004B43E5">
      <w:pPr>
        <w:pStyle w:val="TextosemFormatao"/>
        <w:tabs>
          <w:tab w:val="left" w:pos="0"/>
        </w:tabs>
        <w:spacing w:line="360" w:lineRule="auto"/>
        <w:ind w:firstLine="709"/>
        <w:jc w:val="both"/>
        <w:rPr>
          <w:rFonts w:ascii="Arial" w:hAnsi="Arial" w:cs="Arial"/>
          <w:b/>
          <w:color w:val="0070C0"/>
        </w:rPr>
      </w:pPr>
    </w:p>
    <w:p w:rsidR="00600AB7" w:rsidRDefault="00600AB7" w:rsidP="00F84939">
      <w:pPr>
        <w:pStyle w:val="TextosemFormatao"/>
        <w:numPr>
          <w:ilvl w:val="1"/>
          <w:numId w:val="14"/>
        </w:numPr>
        <w:tabs>
          <w:tab w:val="left" w:pos="0"/>
        </w:tabs>
        <w:spacing w:line="360" w:lineRule="auto"/>
        <w:jc w:val="both"/>
        <w:rPr>
          <w:rFonts w:ascii="Arial" w:hAnsi="Arial" w:cs="Arial"/>
          <w:b/>
        </w:rPr>
      </w:pPr>
      <w:r>
        <w:rPr>
          <w:rFonts w:ascii="Arial" w:hAnsi="Arial" w:cs="Arial"/>
          <w:b/>
        </w:rPr>
        <w:t>ESTRUTURA METÁLICA DA COBERTURA COM PILARES DA REFORMA FORNECIMENTO E INSTALAÇÃO</w:t>
      </w:r>
    </w:p>
    <w:p w:rsidR="00762C69" w:rsidRPr="00333D4B" w:rsidRDefault="00333D4B" w:rsidP="008B7F5F">
      <w:pPr>
        <w:pStyle w:val="PargrafodaLista"/>
        <w:spacing w:line="360" w:lineRule="auto"/>
        <w:ind w:left="0" w:firstLine="709"/>
        <w:outlineLvl w:val="1"/>
        <w:rPr>
          <w:rFonts w:ascii="Arial" w:eastAsiaTheme="minorHAnsi" w:hAnsi="Arial" w:cs="Arial"/>
          <w:lang w:eastAsia="en-US"/>
        </w:rPr>
      </w:pPr>
      <w:r w:rsidRPr="00333D4B">
        <w:rPr>
          <w:rFonts w:ascii="Arial" w:eastAsiaTheme="minorHAnsi" w:hAnsi="Arial" w:cs="Arial"/>
          <w:lang w:eastAsia="en-US"/>
        </w:rPr>
        <w:t xml:space="preserve">Será fornecido e instalado </w:t>
      </w:r>
      <w:r w:rsidRPr="00333D4B">
        <w:rPr>
          <w:rFonts w:ascii="Arial" w:hAnsi="Arial" w:cs="Arial"/>
        </w:rPr>
        <w:t>estrutura metálica da cobertura com pilares da reforma</w:t>
      </w:r>
      <w:r w:rsidRPr="00333D4B">
        <w:rPr>
          <w:rFonts w:ascii="Arial" w:eastAsiaTheme="minorHAnsi" w:hAnsi="Arial" w:cs="Arial"/>
          <w:lang w:eastAsia="en-US"/>
        </w:rPr>
        <w:t xml:space="preserve"> </w:t>
      </w:r>
    </w:p>
    <w:p w:rsidR="00333D4B" w:rsidRDefault="00333D4B" w:rsidP="008B7F5F">
      <w:pPr>
        <w:pStyle w:val="PargrafodaLista"/>
        <w:spacing w:line="360" w:lineRule="auto"/>
        <w:ind w:left="0" w:firstLine="709"/>
        <w:outlineLvl w:val="1"/>
        <w:rPr>
          <w:rFonts w:ascii="Arial" w:eastAsiaTheme="minorHAnsi" w:hAnsi="Arial" w:cs="Arial"/>
          <w:b/>
          <w:lang w:eastAsia="en-US"/>
        </w:rPr>
      </w:pPr>
    </w:p>
    <w:p w:rsidR="00333D4B" w:rsidRDefault="00333D4B" w:rsidP="00333D4B">
      <w:pPr>
        <w:pStyle w:val="TextosemFormatao"/>
        <w:tabs>
          <w:tab w:val="left" w:pos="0"/>
        </w:tabs>
        <w:spacing w:line="360" w:lineRule="auto"/>
        <w:ind w:firstLine="709"/>
        <w:jc w:val="both"/>
        <w:rPr>
          <w:rFonts w:ascii="Arial" w:hAnsi="Arial" w:cs="Arial"/>
          <w:b/>
          <w:color w:val="0070C0"/>
        </w:rPr>
      </w:pPr>
      <w:r>
        <w:rPr>
          <w:rFonts w:ascii="Arial" w:hAnsi="Arial" w:cs="Arial"/>
          <w:b/>
          <w:color w:val="0070C0"/>
        </w:rPr>
        <w:t>COBERTURA COM TELHA TERMOACUSTICA</w:t>
      </w:r>
    </w:p>
    <w:p w:rsidR="00333D4B" w:rsidRPr="00EF0C1F" w:rsidRDefault="00333D4B" w:rsidP="00333D4B">
      <w:pPr>
        <w:pStyle w:val="TextosemFormatao"/>
        <w:tabs>
          <w:tab w:val="left" w:pos="0"/>
        </w:tabs>
        <w:spacing w:line="360" w:lineRule="auto"/>
        <w:ind w:firstLine="709"/>
        <w:jc w:val="both"/>
        <w:rPr>
          <w:rFonts w:ascii="Arial" w:hAnsi="Arial" w:cs="Arial"/>
          <w:b/>
          <w:color w:val="0070C0"/>
        </w:rPr>
      </w:pPr>
    </w:p>
    <w:p w:rsidR="00333D4B" w:rsidRPr="00333D4B" w:rsidRDefault="00333D4B" w:rsidP="00333D4B">
      <w:pPr>
        <w:pStyle w:val="PargrafodaLista"/>
        <w:spacing w:line="360" w:lineRule="auto"/>
        <w:ind w:left="540"/>
        <w:jc w:val="both"/>
        <w:outlineLvl w:val="1"/>
        <w:rPr>
          <w:rFonts w:ascii="Arial" w:eastAsiaTheme="minorHAnsi" w:hAnsi="Arial" w:cs="Arial"/>
          <w:b/>
          <w:lang w:eastAsia="en-US"/>
        </w:rPr>
      </w:pPr>
      <w:r>
        <w:rPr>
          <w:rFonts w:ascii="Arial" w:eastAsiaTheme="minorHAnsi" w:hAnsi="Arial" w:cs="Arial"/>
          <w:b/>
          <w:lang w:eastAsia="en-US"/>
        </w:rPr>
        <w:t xml:space="preserve">     25.20 TELHAMENTO</w:t>
      </w:r>
      <w:r w:rsidRPr="00333D4B">
        <w:rPr>
          <w:rFonts w:ascii="Arial" w:eastAsiaTheme="minorHAnsi" w:hAnsi="Arial" w:cs="Arial"/>
          <w:b/>
          <w:lang w:eastAsia="en-US"/>
        </w:rPr>
        <w:t xml:space="preserve"> COM TELHA METÁLICA TERMOACÚSTICA E = 30 MM, COM ATÉ 2 ÁGUAS, INCLUSO IÇAMENTO. AF_06/2016</w:t>
      </w:r>
    </w:p>
    <w:p w:rsidR="00333D4B" w:rsidRPr="00B34896"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B34896">
        <w:rPr>
          <w:rFonts w:ascii="Arial" w:eastAsiaTheme="minorHAnsi" w:hAnsi="Arial" w:cs="Arial"/>
          <w:i/>
          <w:color w:val="000000"/>
          <w:sz w:val="20"/>
          <w:szCs w:val="20"/>
          <w:lang w:eastAsia="en-US"/>
        </w:rPr>
        <w:t>Características:</w:t>
      </w:r>
    </w:p>
    <w:p w:rsidR="00333D4B" w:rsidRPr="00B34896"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B34896">
        <w:rPr>
          <w:rFonts w:ascii="Arial" w:eastAsiaTheme="minorHAnsi" w:hAnsi="Arial" w:cs="Arial"/>
          <w:color w:val="000000"/>
          <w:sz w:val="20"/>
          <w:szCs w:val="20"/>
          <w:lang w:eastAsia="en-US"/>
        </w:rPr>
        <w:t xml:space="preserve">Telha de alumínio com isolamento termoacústico em espuma rígida de poliuretano (pu) injetado, e = 30 mm, densidade 35 kg/m3, com duas faces trapezoidais (não inclui acessórios de fixação); </w:t>
      </w:r>
    </w:p>
    <w:p w:rsidR="00333D4B" w:rsidRPr="00240501"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B34896">
        <w:rPr>
          <w:rFonts w:ascii="Arial" w:eastAsiaTheme="minorHAnsi" w:hAnsi="Arial" w:cs="Arial"/>
          <w:color w:val="000000"/>
          <w:sz w:val="20"/>
          <w:szCs w:val="20"/>
          <w:lang w:eastAsia="en-US"/>
        </w:rPr>
        <w:t>Haste reta para gancho de</w:t>
      </w:r>
      <w:r w:rsidRPr="00240501">
        <w:rPr>
          <w:rFonts w:ascii="Arial" w:eastAsiaTheme="minorHAnsi" w:hAnsi="Arial" w:cs="Arial"/>
          <w:color w:val="000000"/>
          <w:sz w:val="20"/>
          <w:szCs w:val="20"/>
          <w:lang w:eastAsia="en-US"/>
        </w:rPr>
        <w:t xml:space="preserve"> ferro galvanizado, com rosca 1/4" x 30 cm</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para fixação de telha metálica, incluindo porca e arruelas de vedação,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para fixação em madeira. Esse insumo pode ser substituído por gancho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tipo “L” em aço galvanizado com rosca, 5/16” x 350mm. No caso das</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telhas serem fixadas em perfis metálicos, poderá ser utilizado parafuso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autoperfurante;</w:t>
      </w:r>
    </w:p>
    <w:p w:rsidR="00333D4B" w:rsidRPr="00240501"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240501">
        <w:rPr>
          <w:rFonts w:ascii="Arial" w:eastAsiaTheme="minorHAnsi" w:hAnsi="Arial" w:cs="Arial"/>
          <w:i/>
          <w:color w:val="000000"/>
          <w:sz w:val="20"/>
          <w:szCs w:val="20"/>
          <w:lang w:eastAsia="en-US"/>
        </w:rPr>
        <w:t xml:space="preserve">Considerou-se inclinação </w:t>
      </w:r>
      <w:r>
        <w:rPr>
          <w:rFonts w:ascii="Arial" w:eastAsiaTheme="minorHAnsi" w:hAnsi="Arial" w:cs="Arial"/>
          <w:i/>
          <w:color w:val="000000"/>
          <w:sz w:val="20"/>
          <w:szCs w:val="20"/>
          <w:lang w:eastAsia="en-US"/>
        </w:rPr>
        <w:t>do telhado de 10%</w:t>
      </w:r>
    </w:p>
    <w:p w:rsidR="00333D4B" w:rsidRPr="00240501"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240501">
        <w:rPr>
          <w:rFonts w:ascii="Arial" w:eastAsiaTheme="minorHAnsi" w:hAnsi="Arial" w:cs="Arial"/>
          <w:i/>
          <w:color w:val="000000"/>
          <w:sz w:val="20"/>
          <w:szCs w:val="20"/>
          <w:lang w:eastAsia="en-US"/>
        </w:rPr>
        <w:t>Execução</w:t>
      </w:r>
      <w:r>
        <w:rPr>
          <w:rFonts w:ascii="Arial" w:eastAsiaTheme="minorHAnsi" w:hAnsi="Arial" w:cs="Arial"/>
          <w:i/>
          <w:color w:val="000000"/>
          <w:sz w:val="20"/>
          <w:szCs w:val="20"/>
          <w:lang w:eastAsia="en-US"/>
        </w:rPr>
        <w:t>:</w:t>
      </w:r>
    </w:p>
    <w:p w:rsidR="00333D4B" w:rsidRPr="00240501"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Na execução dos serviços os trabalhadores deverão estar munidos dos EPI’s necessários, sendo que os cintos de segurança trava-quedas</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deverão estar acoplados, através de cordas, a terças ou ganchos</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vinculados à estrutura; </w:t>
      </w:r>
    </w:p>
    <w:p w:rsidR="00333D4B" w:rsidRPr="00240501"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Os montadores deverão caminhar sobre tábuas apoiadas sobre as terças,</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sendo as tábuas providas de dispositivos que impeçam seu</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escorregamento; </w:t>
      </w:r>
    </w:p>
    <w:p w:rsidR="00333D4B" w:rsidRPr="00240501"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Antes do início dos serviços de colocação das telhas devem ser</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conferidas as disposições de tesouras, meia-tesouras, terças, elementos</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de contraventamento e outros. Deve ainda ser verificado 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distanciamento entre terças, de forma a se atender ao recobrimento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transversal especificado no projeto e/ou ao recobrimento mínimo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estabelecido pelo fabricante das telhas;</w:t>
      </w:r>
    </w:p>
    <w:p w:rsidR="00333D4B" w:rsidRPr="00240501"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A colocação deve ser feita por fiadas, com as telhas sempre alinhadas na</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horizontal (fiadas) e na vertical (faixas). A montagem deve ser iniciada do</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beiral para a cumeeira, sendo as águas opostas montadas</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simultaneamente no sentido contrário ao vento predominante (telhas a</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barlavento recobrem telhas a sotavento);</w:t>
      </w:r>
    </w:p>
    <w:p w:rsidR="00333D4B" w:rsidRPr="00240501"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Fixar as telhas em quatro pontos alinhados, sempre na onda alta da telha,</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utilizando gancho em ferro galvanizado Ø ¼” ou haste de alumínio Ø</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5/16”; </w:t>
      </w:r>
    </w:p>
    <w:p w:rsidR="00333D4B" w:rsidRPr="00240501"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240501">
        <w:rPr>
          <w:rFonts w:ascii="Arial" w:eastAsiaTheme="minorHAnsi" w:hAnsi="Arial" w:cs="Arial"/>
          <w:color w:val="000000"/>
          <w:sz w:val="20"/>
          <w:szCs w:val="20"/>
          <w:lang w:eastAsia="en-US"/>
        </w:rPr>
        <w:t>Na fixação não deve ser dado aperto excessivo, que venha a amassar a</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telha metálica; </w:t>
      </w:r>
    </w:p>
    <w:p w:rsidR="00333D4B"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240501">
        <w:rPr>
          <w:rFonts w:ascii="Arial" w:eastAsiaTheme="minorHAnsi" w:hAnsi="Arial" w:cs="Arial"/>
          <w:color w:val="000000"/>
          <w:sz w:val="20"/>
          <w:szCs w:val="20"/>
          <w:lang w:eastAsia="en-US"/>
        </w:rPr>
        <w:t>As peças cumeeira devem ser montadas no sentido contrário aos ventos</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dominantes no local da obra, ou seja, peças a barlavento recobrem peças</w:t>
      </w:r>
      <w:r>
        <w:rPr>
          <w:rFonts w:ascii="Arial" w:eastAsiaTheme="minorHAnsi" w:hAnsi="Arial" w:cs="Arial"/>
          <w:color w:val="000000"/>
          <w:sz w:val="20"/>
          <w:szCs w:val="20"/>
          <w:lang w:eastAsia="en-US"/>
        </w:rPr>
        <w:t xml:space="preserve"> </w:t>
      </w:r>
      <w:r w:rsidRPr="00240501">
        <w:rPr>
          <w:rFonts w:ascii="Arial" w:eastAsiaTheme="minorHAnsi" w:hAnsi="Arial" w:cs="Arial"/>
          <w:color w:val="000000"/>
          <w:sz w:val="20"/>
          <w:szCs w:val="20"/>
          <w:lang w:eastAsia="en-US"/>
        </w:rPr>
        <w:t xml:space="preserve">a sotavento. </w:t>
      </w:r>
    </w:p>
    <w:p w:rsidR="00333D4B"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333D4B" w:rsidRDefault="00333D4B" w:rsidP="00333D4B">
      <w:pPr>
        <w:autoSpaceDE w:val="0"/>
        <w:autoSpaceDN w:val="0"/>
        <w:adjustRightInd w:val="0"/>
        <w:spacing w:after="0" w:line="360" w:lineRule="auto"/>
        <w:ind w:firstLine="709"/>
        <w:jc w:val="both"/>
        <w:rPr>
          <w:rFonts w:ascii="Arial" w:hAnsi="Arial" w:cs="Arial"/>
          <w:b/>
          <w:color w:val="0070C0"/>
          <w:sz w:val="20"/>
          <w:szCs w:val="20"/>
        </w:rPr>
      </w:pPr>
      <w:r>
        <w:rPr>
          <w:rFonts w:ascii="Arial" w:hAnsi="Arial" w:cs="Arial"/>
          <w:b/>
          <w:color w:val="0070C0"/>
          <w:sz w:val="20"/>
          <w:szCs w:val="20"/>
        </w:rPr>
        <w:t>BRISE</w:t>
      </w:r>
    </w:p>
    <w:p w:rsidR="00333D4B" w:rsidRDefault="00333D4B" w:rsidP="00333D4B">
      <w:pPr>
        <w:autoSpaceDE w:val="0"/>
        <w:autoSpaceDN w:val="0"/>
        <w:adjustRightInd w:val="0"/>
        <w:spacing w:after="0" w:line="360" w:lineRule="auto"/>
        <w:ind w:firstLine="709"/>
        <w:jc w:val="both"/>
        <w:rPr>
          <w:rFonts w:ascii="Arial" w:hAnsi="Arial" w:cs="Arial"/>
          <w:b/>
          <w:color w:val="0070C0"/>
          <w:sz w:val="20"/>
          <w:szCs w:val="20"/>
        </w:rPr>
      </w:pPr>
    </w:p>
    <w:p w:rsidR="00333D4B" w:rsidRPr="004C5E82" w:rsidRDefault="00333D4B" w:rsidP="00F84939">
      <w:pPr>
        <w:pStyle w:val="PargrafodaLista"/>
        <w:numPr>
          <w:ilvl w:val="1"/>
          <w:numId w:val="15"/>
        </w:numPr>
        <w:spacing w:line="360" w:lineRule="auto"/>
        <w:jc w:val="both"/>
        <w:outlineLvl w:val="1"/>
        <w:rPr>
          <w:rFonts w:ascii="Arial" w:eastAsiaTheme="minorHAnsi" w:hAnsi="Arial" w:cs="Arial"/>
          <w:b/>
          <w:lang w:eastAsia="en-US"/>
        </w:rPr>
      </w:pPr>
      <w:r>
        <w:rPr>
          <w:rFonts w:ascii="Arial" w:eastAsiaTheme="minorHAnsi" w:hAnsi="Arial" w:cs="Arial"/>
          <w:b/>
          <w:lang w:eastAsia="en-US"/>
        </w:rPr>
        <w:t>FORNECIMENTO E INSTALAÇÃO DE BRISE DA AMPLIAÇÃO</w:t>
      </w:r>
    </w:p>
    <w:p w:rsidR="00762C69" w:rsidRDefault="00333D4B" w:rsidP="00333D4B">
      <w:pPr>
        <w:autoSpaceDE w:val="0"/>
        <w:autoSpaceDN w:val="0"/>
        <w:adjustRightInd w:val="0"/>
        <w:spacing w:after="0" w:line="360" w:lineRule="auto"/>
        <w:ind w:firstLine="709"/>
        <w:jc w:val="both"/>
        <w:rPr>
          <w:rFonts w:ascii="Arial" w:eastAsiaTheme="minorHAnsi" w:hAnsi="Arial" w:cs="Arial"/>
          <w:b/>
          <w:lang w:eastAsia="en-US"/>
        </w:rPr>
      </w:pPr>
      <w:r w:rsidRPr="004C5E82">
        <w:rPr>
          <w:rFonts w:ascii="Arial" w:hAnsi="Arial" w:cs="Arial"/>
          <w:sz w:val="20"/>
          <w:szCs w:val="20"/>
        </w:rPr>
        <w:t>Será fornecido e instalado conforme projeto arquitetônico brise na ampliação</w:t>
      </w:r>
    </w:p>
    <w:p w:rsidR="00333D4B"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333D4B" w:rsidRPr="008D7255" w:rsidRDefault="00333D4B" w:rsidP="00333D4B">
      <w:pPr>
        <w:pStyle w:val="TextosemFormatao"/>
        <w:spacing w:line="360" w:lineRule="auto"/>
        <w:ind w:firstLine="709"/>
        <w:jc w:val="both"/>
        <w:rPr>
          <w:rFonts w:ascii="Arial" w:hAnsi="Arial" w:cs="Arial"/>
          <w:color w:val="000000"/>
          <w:shd w:val="clear" w:color="auto" w:fill="FFFFFF"/>
        </w:rPr>
      </w:pPr>
      <w:r w:rsidRPr="008D7255">
        <w:rPr>
          <w:rFonts w:ascii="Arial" w:hAnsi="Arial" w:cs="Arial"/>
          <w:b/>
          <w:u w:val="single"/>
        </w:rPr>
        <w:t>OBSERVAÇÃO</w:t>
      </w:r>
      <w:r w:rsidRPr="008D7255">
        <w:rPr>
          <w:rFonts w:ascii="Arial" w:hAnsi="Arial" w:cs="Arial"/>
          <w:b/>
        </w:rPr>
        <w:t xml:space="preserve">: </w:t>
      </w:r>
      <w:r>
        <w:rPr>
          <w:rFonts w:ascii="Arial" w:hAnsi="Arial" w:cs="Arial"/>
          <w:b/>
        </w:rPr>
        <w:t xml:space="preserve">OS ITENS 25.4 a 25.11 </w:t>
      </w:r>
      <w:r w:rsidRPr="008D7255">
        <w:rPr>
          <w:rFonts w:ascii="Arial" w:hAnsi="Arial" w:cs="Arial"/>
          <w:b/>
        </w:rPr>
        <w:t>ABAIXO CITADOS ESTÃO EM ANEXO EM FORMATO DE MEMORIAL DE ACORDO COM NORMATIVAS E RESPONSABILIDADES DOS PROFISSIONAIS DAS RESPECTIVAS ÁREAS.</w:t>
      </w:r>
    </w:p>
    <w:p w:rsidR="00333D4B" w:rsidRPr="008D7255" w:rsidRDefault="00333D4B" w:rsidP="00333D4B">
      <w:pPr>
        <w:pStyle w:val="TextosemFormatao"/>
        <w:spacing w:line="360" w:lineRule="auto"/>
        <w:ind w:firstLine="709"/>
        <w:jc w:val="both"/>
        <w:rPr>
          <w:rFonts w:ascii="Arial" w:hAnsi="Arial" w:cs="Arial"/>
        </w:rPr>
      </w:pPr>
    </w:p>
    <w:p w:rsidR="00333D4B" w:rsidRPr="00333D4B" w:rsidRDefault="00333D4B" w:rsidP="00F84939">
      <w:pPr>
        <w:pStyle w:val="PargrafodaLista"/>
        <w:numPr>
          <w:ilvl w:val="1"/>
          <w:numId w:val="16"/>
        </w:numPr>
        <w:shd w:val="clear" w:color="auto" w:fill="BFBFBF" w:themeFill="background1" w:themeFillShade="BF"/>
        <w:tabs>
          <w:tab w:val="left" w:pos="0"/>
        </w:tabs>
        <w:spacing w:line="360" w:lineRule="auto"/>
        <w:outlineLvl w:val="0"/>
        <w:rPr>
          <w:rFonts w:ascii="Arial" w:hAnsi="Arial" w:cs="Arial"/>
          <w:b/>
        </w:rPr>
      </w:pPr>
      <w:r>
        <w:rPr>
          <w:rFonts w:ascii="Arial" w:hAnsi="Arial" w:cs="Arial"/>
          <w:b/>
        </w:rPr>
        <w:t>SAPATA BRISE</w:t>
      </w:r>
    </w:p>
    <w:p w:rsidR="00333D4B" w:rsidRPr="00BF4D1D" w:rsidRDefault="00333D4B" w:rsidP="00F84939">
      <w:pPr>
        <w:pStyle w:val="PargrafodaLista"/>
        <w:numPr>
          <w:ilvl w:val="1"/>
          <w:numId w:val="14"/>
        </w:numPr>
        <w:shd w:val="clear" w:color="auto" w:fill="BFBFBF" w:themeFill="background1" w:themeFillShade="BF"/>
        <w:tabs>
          <w:tab w:val="left" w:pos="0"/>
        </w:tabs>
        <w:spacing w:line="360" w:lineRule="auto"/>
        <w:outlineLvl w:val="0"/>
        <w:rPr>
          <w:rFonts w:ascii="Arial" w:hAnsi="Arial" w:cs="Arial"/>
          <w:b/>
        </w:rPr>
      </w:pPr>
      <w:r w:rsidRPr="00BF4D1D">
        <w:rPr>
          <w:rFonts w:ascii="Arial" w:hAnsi="Arial" w:cs="Arial"/>
          <w:b/>
        </w:rPr>
        <w:t>SAPATA BRISE</w:t>
      </w:r>
    </w:p>
    <w:p w:rsidR="00333D4B"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333D4B" w:rsidRPr="00B34896" w:rsidRDefault="00333D4B" w:rsidP="00F84939">
      <w:pPr>
        <w:pStyle w:val="PargrafodaLista"/>
        <w:numPr>
          <w:ilvl w:val="0"/>
          <w:numId w:val="11"/>
        </w:numPr>
        <w:shd w:val="clear" w:color="auto" w:fill="BFBFBF" w:themeFill="background1" w:themeFillShade="BF"/>
        <w:tabs>
          <w:tab w:val="left" w:pos="0"/>
        </w:tabs>
        <w:spacing w:line="360" w:lineRule="auto"/>
        <w:jc w:val="both"/>
        <w:outlineLvl w:val="0"/>
        <w:rPr>
          <w:rFonts w:ascii="Arial" w:hAnsi="Arial" w:cs="Arial"/>
          <w:b/>
        </w:rPr>
      </w:pPr>
      <w:r w:rsidRPr="00B37574">
        <w:rPr>
          <w:rFonts w:ascii="Arial" w:hAnsi="Arial" w:cs="Arial"/>
          <w:b/>
        </w:rPr>
        <w:t>REVEST</w:t>
      </w:r>
      <w:r w:rsidRPr="00B34896">
        <w:rPr>
          <w:rFonts w:ascii="Arial" w:hAnsi="Arial" w:cs="Arial"/>
          <w:b/>
        </w:rPr>
        <w:t>I</w:t>
      </w:r>
      <w:r w:rsidRPr="00B37574">
        <w:rPr>
          <w:rFonts w:ascii="Arial" w:hAnsi="Arial" w:cs="Arial"/>
          <w:b/>
        </w:rPr>
        <w:t>MENTO</w:t>
      </w:r>
    </w:p>
    <w:p w:rsidR="00333D4B" w:rsidRDefault="00333D4B" w:rsidP="00333D4B">
      <w:pPr>
        <w:pStyle w:val="PargrafodaLista"/>
        <w:autoSpaceDE w:val="0"/>
        <w:autoSpaceDN w:val="0"/>
        <w:adjustRightInd w:val="0"/>
        <w:spacing w:line="360" w:lineRule="auto"/>
        <w:ind w:left="709"/>
        <w:jc w:val="both"/>
        <w:rPr>
          <w:rFonts w:ascii="Arial" w:hAnsi="Arial" w:cs="Arial"/>
          <w:b/>
        </w:rPr>
      </w:pPr>
    </w:p>
    <w:p w:rsidR="00BF4D1D" w:rsidRDefault="00BF4D1D" w:rsidP="00BF4D1D">
      <w:pPr>
        <w:autoSpaceDE w:val="0"/>
        <w:autoSpaceDN w:val="0"/>
        <w:adjustRightInd w:val="0"/>
        <w:spacing w:after="0" w:line="360" w:lineRule="auto"/>
        <w:ind w:firstLine="709"/>
        <w:jc w:val="both"/>
        <w:rPr>
          <w:rFonts w:ascii="Arial" w:hAnsi="Arial" w:cs="Arial"/>
          <w:b/>
        </w:rPr>
      </w:pPr>
      <w:r>
        <w:rPr>
          <w:rFonts w:ascii="Arial" w:hAnsi="Arial" w:cs="Arial"/>
          <w:b/>
          <w:color w:val="0070C0"/>
          <w:sz w:val="20"/>
          <w:szCs w:val="20"/>
        </w:rPr>
        <w:t>PAREDE</w:t>
      </w:r>
    </w:p>
    <w:p w:rsidR="00BF4D1D" w:rsidRPr="00B34896" w:rsidRDefault="00BF4D1D" w:rsidP="00333D4B">
      <w:pPr>
        <w:pStyle w:val="PargrafodaLista"/>
        <w:autoSpaceDE w:val="0"/>
        <w:autoSpaceDN w:val="0"/>
        <w:adjustRightInd w:val="0"/>
        <w:spacing w:line="360" w:lineRule="auto"/>
        <w:ind w:left="709"/>
        <w:jc w:val="both"/>
        <w:rPr>
          <w:rFonts w:ascii="Arial" w:hAnsi="Arial" w:cs="Arial"/>
          <w:b/>
        </w:rPr>
      </w:pPr>
    </w:p>
    <w:p w:rsidR="00333D4B" w:rsidRPr="007D3091" w:rsidRDefault="00333D4B" w:rsidP="00F84939">
      <w:pPr>
        <w:pStyle w:val="PargrafodaLista"/>
        <w:numPr>
          <w:ilvl w:val="1"/>
          <w:numId w:val="11"/>
        </w:numPr>
        <w:autoSpaceDE w:val="0"/>
        <w:autoSpaceDN w:val="0"/>
        <w:adjustRightInd w:val="0"/>
        <w:spacing w:line="360" w:lineRule="auto"/>
        <w:jc w:val="both"/>
        <w:rPr>
          <w:rFonts w:ascii="Arial" w:hAnsi="Arial" w:cs="Arial"/>
          <w:b/>
        </w:rPr>
      </w:pPr>
      <w:r w:rsidRPr="007D3091">
        <w:rPr>
          <w:rFonts w:ascii="Arial" w:hAnsi="Arial" w:cs="Arial"/>
          <w:b/>
        </w:rPr>
        <w:t>CHAPISCO APLICADO EM ALVENARIAS E ESTRUTURAS DE CONCRETO INTERNAS, COM COLHER DE PEDREIRO.  ARGAMASSA TRAÇO 1:3 COM PREPARO EM BETONEIRA 400 L. AF_06/2014</w:t>
      </w:r>
    </w:p>
    <w:p w:rsidR="00333D4B" w:rsidRPr="001A0B91" w:rsidRDefault="00333D4B" w:rsidP="00333D4B">
      <w:pPr>
        <w:autoSpaceDE w:val="0"/>
        <w:autoSpaceDN w:val="0"/>
        <w:adjustRightInd w:val="0"/>
        <w:spacing w:after="0" w:line="360" w:lineRule="auto"/>
        <w:ind w:firstLine="709"/>
        <w:jc w:val="both"/>
        <w:rPr>
          <w:rFonts w:ascii="Arial" w:eastAsiaTheme="minorHAnsi" w:hAnsi="Arial" w:cs="Arial"/>
          <w:i/>
          <w:sz w:val="20"/>
          <w:szCs w:val="20"/>
          <w:lang w:eastAsia="en-US"/>
        </w:rPr>
      </w:pPr>
      <w:r w:rsidRPr="001A0B91">
        <w:rPr>
          <w:rFonts w:ascii="Arial" w:eastAsiaTheme="minorHAnsi" w:hAnsi="Arial" w:cs="Arial"/>
          <w:i/>
          <w:color w:val="000000"/>
          <w:sz w:val="20"/>
          <w:szCs w:val="20"/>
          <w:lang w:eastAsia="en-US"/>
        </w:rPr>
        <w:t>Características:</w:t>
      </w:r>
    </w:p>
    <w:p w:rsidR="00333D4B" w:rsidRPr="001A0B91"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A0B91">
        <w:rPr>
          <w:rFonts w:ascii="Arial" w:eastAsiaTheme="minorHAnsi" w:hAnsi="Arial" w:cs="Arial"/>
          <w:color w:val="000000"/>
          <w:sz w:val="20"/>
          <w:szCs w:val="20"/>
          <w:lang w:eastAsia="en-US"/>
        </w:rPr>
        <w:t>Argamassa para chapisco convencional – argamassa preparada em obra</w:t>
      </w:r>
      <w:r>
        <w:rPr>
          <w:rFonts w:ascii="Arial" w:eastAsiaTheme="minorHAnsi" w:hAnsi="Arial" w:cs="Arial"/>
          <w:color w:val="000000"/>
          <w:sz w:val="20"/>
          <w:szCs w:val="20"/>
          <w:lang w:eastAsia="en-US"/>
        </w:rPr>
        <w:t xml:space="preserve"> </w:t>
      </w:r>
      <w:r w:rsidRPr="001A0B91">
        <w:rPr>
          <w:rFonts w:ascii="Arial" w:eastAsiaTheme="minorHAnsi" w:hAnsi="Arial" w:cs="Arial"/>
          <w:color w:val="000000"/>
          <w:sz w:val="20"/>
          <w:szCs w:val="20"/>
          <w:lang w:eastAsia="en-US"/>
        </w:rPr>
        <w:t>misturando-se cimento e areia e traço 1:3, com preparo em betoneira 400</w:t>
      </w:r>
      <w:r>
        <w:rPr>
          <w:rFonts w:ascii="Arial" w:eastAsiaTheme="minorHAnsi" w:hAnsi="Arial" w:cs="Arial"/>
          <w:color w:val="000000"/>
          <w:sz w:val="20"/>
          <w:szCs w:val="20"/>
          <w:lang w:eastAsia="en-US"/>
        </w:rPr>
        <w:t xml:space="preserve"> </w:t>
      </w:r>
      <w:r w:rsidRPr="001A0B91">
        <w:rPr>
          <w:rFonts w:ascii="Arial" w:eastAsiaTheme="minorHAnsi" w:hAnsi="Arial" w:cs="Arial"/>
          <w:color w:val="000000"/>
          <w:sz w:val="20"/>
          <w:szCs w:val="20"/>
          <w:lang w:eastAsia="en-US"/>
        </w:rPr>
        <w:t>L.</w:t>
      </w:r>
    </w:p>
    <w:p w:rsidR="00333D4B" w:rsidRPr="001A0B91"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1A0B91">
        <w:rPr>
          <w:rFonts w:ascii="Arial" w:eastAsiaTheme="minorHAnsi" w:hAnsi="Arial" w:cs="Arial"/>
          <w:i/>
          <w:color w:val="000000"/>
          <w:sz w:val="20"/>
          <w:szCs w:val="20"/>
          <w:lang w:eastAsia="en-US"/>
        </w:rPr>
        <w:t>Execução:</w:t>
      </w:r>
    </w:p>
    <w:p w:rsidR="00333D4B" w:rsidRPr="001A0B91"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A0B91">
        <w:rPr>
          <w:rFonts w:ascii="Arial" w:eastAsiaTheme="minorHAnsi" w:hAnsi="Arial" w:cs="Arial"/>
          <w:color w:val="000000"/>
          <w:sz w:val="20"/>
          <w:szCs w:val="20"/>
          <w:lang w:eastAsia="en-US"/>
        </w:rPr>
        <w:t>Umedecer a base para evitar ressecamento da argamassa;</w:t>
      </w:r>
    </w:p>
    <w:p w:rsidR="00333D4B" w:rsidRPr="001A0B91"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A0B91">
        <w:rPr>
          <w:rFonts w:ascii="Arial" w:eastAsiaTheme="minorHAnsi" w:hAnsi="Arial" w:cs="Arial"/>
          <w:color w:val="000000"/>
          <w:sz w:val="20"/>
          <w:szCs w:val="20"/>
          <w:lang w:eastAsia="en-US"/>
        </w:rPr>
        <w:t>Com a argamassa preparada conforme especificado pelo projetista, aplicar com colher de pedreiro vigorosamente, formando uma camada uniforme</w:t>
      </w:r>
      <w:r>
        <w:rPr>
          <w:rFonts w:ascii="Arial" w:eastAsiaTheme="minorHAnsi" w:hAnsi="Arial" w:cs="Arial"/>
          <w:color w:val="000000"/>
          <w:sz w:val="20"/>
          <w:szCs w:val="20"/>
          <w:lang w:eastAsia="en-US"/>
        </w:rPr>
        <w:t xml:space="preserve"> </w:t>
      </w:r>
      <w:r w:rsidRPr="001A0B91">
        <w:rPr>
          <w:rFonts w:ascii="Arial" w:eastAsiaTheme="minorHAnsi" w:hAnsi="Arial" w:cs="Arial"/>
          <w:color w:val="000000"/>
          <w:sz w:val="20"/>
          <w:szCs w:val="20"/>
          <w:lang w:eastAsia="en-US"/>
        </w:rPr>
        <w:t>de espessura de 3 a 5 mm.</w:t>
      </w:r>
    </w:p>
    <w:p w:rsidR="00333D4B" w:rsidRPr="00E91220" w:rsidRDefault="00333D4B" w:rsidP="00333D4B">
      <w:pPr>
        <w:pStyle w:val="PargrafodaLista"/>
        <w:autoSpaceDE w:val="0"/>
        <w:autoSpaceDN w:val="0"/>
        <w:adjustRightInd w:val="0"/>
        <w:spacing w:line="360" w:lineRule="auto"/>
        <w:ind w:left="709"/>
        <w:jc w:val="both"/>
        <w:rPr>
          <w:rFonts w:ascii="Arial" w:hAnsi="Arial" w:cs="Arial"/>
          <w:b/>
        </w:rPr>
      </w:pPr>
    </w:p>
    <w:p w:rsidR="00333D4B" w:rsidRPr="00E91220" w:rsidRDefault="00333D4B"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E91220">
        <w:rPr>
          <w:rFonts w:ascii="Arial" w:hAnsi="Arial" w:cs="Arial"/>
          <w:b/>
        </w:rPr>
        <w:t>CHAPISCO APLICADO EM ALVENARIA (COM PRESENÇA DE VÃOS) E ESTRUTURAS DE CONCRETO DE FACHADA, COM COLHER DE PEDREIRO.  ARGAMASSA TRAÇO 1:3 COM PREPARO EM BETONEIRA 400L. AF_06/2014</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 xml:space="preserve">Características: </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Argamassa para chapisco convencional – argamassa preparada em obra</w:t>
      </w:r>
      <w:r>
        <w:rPr>
          <w:rFonts w:ascii="Arial" w:eastAsiaTheme="minorHAnsi" w:hAnsi="Arial" w:cs="Arial"/>
          <w:color w:val="000000"/>
          <w:sz w:val="20"/>
          <w:szCs w:val="20"/>
          <w:lang w:eastAsia="en-US"/>
        </w:rPr>
        <w:t xml:space="preserve"> </w:t>
      </w:r>
      <w:r w:rsidRPr="007D0B87">
        <w:rPr>
          <w:rFonts w:ascii="Arial" w:eastAsiaTheme="minorHAnsi" w:hAnsi="Arial" w:cs="Arial"/>
          <w:color w:val="000000"/>
          <w:sz w:val="20"/>
          <w:szCs w:val="20"/>
          <w:lang w:eastAsia="en-US"/>
        </w:rPr>
        <w:t>misturando-se cimento e areia e traço 1:3, com preparo em betoneira 400 L.</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Execução:</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Umedecer a base para evitar ressecamento da argamassa;</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Com a argamassa preparada conforme especificado pelo projetista, aplicar com colher de pedreiro vigorosamente, formando uma camada uniforme</w:t>
      </w:r>
      <w:r>
        <w:rPr>
          <w:rFonts w:ascii="Arial" w:eastAsiaTheme="minorHAnsi" w:hAnsi="Arial" w:cs="Arial"/>
          <w:color w:val="000000"/>
          <w:sz w:val="20"/>
          <w:szCs w:val="20"/>
          <w:lang w:eastAsia="en-US"/>
        </w:rPr>
        <w:t xml:space="preserve"> </w:t>
      </w:r>
      <w:r w:rsidRPr="007D0B87">
        <w:rPr>
          <w:rFonts w:ascii="Arial" w:eastAsiaTheme="minorHAnsi" w:hAnsi="Arial" w:cs="Arial"/>
          <w:color w:val="000000"/>
          <w:sz w:val="20"/>
          <w:szCs w:val="20"/>
          <w:lang w:eastAsia="en-US"/>
        </w:rPr>
        <w:t xml:space="preserve">de espessura de 3 a 5 mm. </w:t>
      </w:r>
    </w:p>
    <w:p w:rsidR="00333D4B" w:rsidRDefault="00333D4B" w:rsidP="00333D4B">
      <w:pPr>
        <w:autoSpaceDE w:val="0"/>
        <w:autoSpaceDN w:val="0"/>
        <w:adjustRightInd w:val="0"/>
        <w:spacing w:after="0" w:line="240" w:lineRule="auto"/>
        <w:rPr>
          <w:rFonts w:ascii="Arial" w:eastAsiaTheme="minorHAnsi" w:hAnsi="Arial" w:cs="Arial"/>
          <w:color w:val="000000"/>
          <w:lang w:eastAsia="en-US"/>
        </w:rPr>
      </w:pPr>
    </w:p>
    <w:p w:rsidR="00333D4B" w:rsidRDefault="00333D4B"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A16FAB">
        <w:rPr>
          <w:rFonts w:ascii="Arial" w:hAnsi="Arial" w:cs="Arial"/>
          <w:b/>
        </w:rPr>
        <w:t>EMBOÇO, PARA RECEBIMENTO DE CERÂMICA, E</w:t>
      </w:r>
      <w:r>
        <w:rPr>
          <w:rFonts w:ascii="Arial" w:hAnsi="Arial" w:cs="Arial"/>
          <w:b/>
        </w:rPr>
        <w:t>M ARGAMASSA TRAÇO 1:2:8, PREPAR</w:t>
      </w:r>
      <w:r w:rsidRPr="00A16FAB">
        <w:rPr>
          <w:rFonts w:ascii="Arial" w:hAnsi="Arial" w:cs="Arial"/>
          <w:b/>
        </w:rPr>
        <w:t>O MECÂNICO COM BETONEIRA 400L, APLICADO MANUALMENTE EM FACES INTERNAS DE PAREDES, PARA AMBIENTE COM ÁREA ENTRE 5M2 E 10M2, ESPESSURA DE 20MM , COM EXECUÇÃO DE TALISCAS. AF_06/2014</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 xml:space="preserve">Características: </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Argamassa de cimento, cal e areia média, traço 1:2:8, preparo com betoneira 400 litros, conforme composição auxiliar de argamassa, e espessura média real de 20</w:t>
      </w:r>
      <w:r>
        <w:rPr>
          <w:rFonts w:ascii="Arial" w:eastAsiaTheme="minorHAnsi" w:hAnsi="Arial" w:cs="Arial"/>
          <w:color w:val="000000"/>
          <w:sz w:val="20"/>
          <w:szCs w:val="20"/>
          <w:lang w:eastAsia="en-US"/>
        </w:rPr>
        <w:t xml:space="preserve"> </w:t>
      </w:r>
      <w:r w:rsidRPr="007D0B87">
        <w:rPr>
          <w:rFonts w:ascii="Arial" w:eastAsiaTheme="minorHAnsi" w:hAnsi="Arial" w:cs="Arial"/>
          <w:color w:val="000000"/>
          <w:sz w:val="20"/>
          <w:szCs w:val="20"/>
          <w:lang w:eastAsia="en-US"/>
        </w:rPr>
        <w:t xml:space="preserve">mm.  </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Execução:</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 xml:space="preserve">Taliscamento da base e </w:t>
      </w:r>
      <w:r w:rsidRPr="007D0B87">
        <w:rPr>
          <w:rFonts w:ascii="Arial" w:eastAsiaTheme="minorHAnsi" w:hAnsi="Arial" w:cs="Arial"/>
          <w:color w:val="000000"/>
          <w:sz w:val="20"/>
          <w:szCs w:val="20"/>
          <w:lang w:eastAsia="en-US"/>
        </w:rPr>
        <w:t>Execução das mestras.</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Lançamento da argamassa com colher de pedreiro.</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Compressão da camada com o dorso da colher de pedreiro.</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Sarrafeamento da camada com a régua metálica, seguindo as mestras executadas, retirando-se o excesso.</w:t>
      </w:r>
    </w:p>
    <w:p w:rsidR="00333D4B"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Acabamento superficial: desempenamento com desempenadeira de madeira.</w:t>
      </w:r>
    </w:p>
    <w:p w:rsidR="00333D4B" w:rsidRPr="007D0B8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333D4B" w:rsidRDefault="00333D4B"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A16FAB">
        <w:rPr>
          <w:rFonts w:ascii="Arial" w:hAnsi="Arial" w:cs="Arial"/>
          <w:b/>
        </w:rPr>
        <w:t>MASSA ÚNICA, PARA RECEBIMENTO DE PINTUR</w:t>
      </w:r>
      <w:r>
        <w:rPr>
          <w:rFonts w:ascii="Arial" w:hAnsi="Arial" w:cs="Arial"/>
          <w:b/>
        </w:rPr>
        <w:t>A, EM ARGAMASSA TRAÇO 1:2:8, PR</w:t>
      </w:r>
      <w:r w:rsidRPr="00A16FAB">
        <w:rPr>
          <w:rFonts w:ascii="Arial" w:hAnsi="Arial" w:cs="Arial"/>
          <w:b/>
        </w:rPr>
        <w:t>EPARO MANUAL, APLICADA MANUALMENTE EM FA</w:t>
      </w:r>
      <w:r>
        <w:rPr>
          <w:rFonts w:ascii="Arial" w:hAnsi="Arial" w:cs="Arial"/>
          <w:b/>
        </w:rPr>
        <w:t>CES INTERNAS DE PAREDES, ESPES</w:t>
      </w:r>
      <w:r w:rsidRPr="00A16FAB">
        <w:rPr>
          <w:rFonts w:ascii="Arial" w:hAnsi="Arial" w:cs="Arial"/>
          <w:b/>
        </w:rPr>
        <w:t>SURA DE 20MM, COM EXECUÇÃO DE TALISCAS. AF_06/2014</w:t>
      </w:r>
    </w:p>
    <w:p w:rsidR="00333D4B" w:rsidRPr="008401D7"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8401D7">
        <w:rPr>
          <w:rFonts w:ascii="Arial" w:eastAsiaTheme="minorHAnsi" w:hAnsi="Arial" w:cs="Arial"/>
          <w:i/>
          <w:color w:val="000000"/>
          <w:sz w:val="20"/>
          <w:szCs w:val="20"/>
          <w:lang w:eastAsia="en-US"/>
        </w:rPr>
        <w:t>Características:</w:t>
      </w:r>
    </w:p>
    <w:p w:rsidR="00333D4B" w:rsidRPr="008401D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Argamassa de cimento, cal e areia média, no traço 1:2:8, preparo manual,</w:t>
      </w:r>
      <w:r>
        <w:rPr>
          <w:rFonts w:ascii="Arial" w:eastAsiaTheme="minorHAnsi" w:hAnsi="Arial" w:cs="Arial"/>
          <w:color w:val="000000"/>
          <w:sz w:val="20"/>
          <w:szCs w:val="20"/>
          <w:lang w:eastAsia="en-US"/>
        </w:rPr>
        <w:t xml:space="preserve"> </w:t>
      </w:r>
      <w:r w:rsidRPr="008401D7">
        <w:rPr>
          <w:rFonts w:ascii="Arial" w:eastAsiaTheme="minorHAnsi" w:hAnsi="Arial" w:cs="Arial"/>
          <w:color w:val="000000"/>
          <w:sz w:val="20"/>
          <w:szCs w:val="20"/>
          <w:lang w:eastAsia="en-US"/>
        </w:rPr>
        <w:t>conforme composição auxiliar de argamassa, e espessura média real de 20 mm.</w:t>
      </w:r>
    </w:p>
    <w:p w:rsidR="00333D4B" w:rsidRPr="008401D7"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8401D7">
        <w:rPr>
          <w:rFonts w:ascii="Arial" w:eastAsiaTheme="minorHAnsi" w:hAnsi="Arial" w:cs="Arial"/>
          <w:i/>
          <w:color w:val="000000"/>
          <w:sz w:val="20"/>
          <w:szCs w:val="20"/>
          <w:lang w:eastAsia="en-US"/>
        </w:rPr>
        <w:t>Execução</w:t>
      </w:r>
      <w:r>
        <w:rPr>
          <w:rFonts w:ascii="Arial" w:eastAsiaTheme="minorHAnsi" w:hAnsi="Arial" w:cs="Arial"/>
          <w:i/>
          <w:color w:val="000000"/>
          <w:sz w:val="20"/>
          <w:szCs w:val="20"/>
          <w:lang w:eastAsia="en-US"/>
        </w:rPr>
        <w:t>:</w:t>
      </w:r>
    </w:p>
    <w:p w:rsidR="00333D4B" w:rsidRPr="008401D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Taliscamento da base e  Execução das mestras.</w:t>
      </w:r>
    </w:p>
    <w:p w:rsidR="00333D4B" w:rsidRPr="008401D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Lançamento da argamassa com colher de pedreiro.</w:t>
      </w:r>
    </w:p>
    <w:p w:rsidR="00333D4B" w:rsidRPr="008401D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Compressão da camada com o dorso da colher de pedreiro.</w:t>
      </w:r>
    </w:p>
    <w:p w:rsidR="00333D4B" w:rsidRPr="008401D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Sarrafeamento da camada com a régua metálica, seguindo as mestras executadas, retirando-se o excesso.</w:t>
      </w:r>
    </w:p>
    <w:p w:rsidR="00333D4B" w:rsidRPr="008401D7"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Acabamento superficial: desempenamento com desempenadeira de madeira e posteriormente com desempenadeira com espuma com movimentos circulares.</w:t>
      </w:r>
    </w:p>
    <w:p w:rsidR="00333D4B" w:rsidRPr="00A16FAB" w:rsidRDefault="00333D4B" w:rsidP="00333D4B">
      <w:pPr>
        <w:pStyle w:val="PargrafodaLista"/>
        <w:autoSpaceDE w:val="0"/>
        <w:autoSpaceDN w:val="0"/>
        <w:adjustRightInd w:val="0"/>
        <w:spacing w:line="360" w:lineRule="auto"/>
        <w:ind w:left="709"/>
        <w:jc w:val="both"/>
        <w:rPr>
          <w:rFonts w:ascii="Arial" w:hAnsi="Arial" w:cs="Arial"/>
          <w:b/>
        </w:rPr>
      </w:pPr>
    </w:p>
    <w:p w:rsidR="00333D4B" w:rsidRDefault="00333D4B"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A16FAB">
        <w:rPr>
          <w:rFonts w:ascii="Arial" w:hAnsi="Arial" w:cs="Arial"/>
          <w:b/>
        </w:rPr>
        <w:t xml:space="preserve">EMBOÇO OU MASSA ÚNICA EM ARGAMASSA TRAÇO 1:2:8, PREPARO MECÂNICO </w:t>
      </w:r>
      <w:r>
        <w:rPr>
          <w:rFonts w:ascii="Arial" w:hAnsi="Arial" w:cs="Arial"/>
          <w:b/>
        </w:rPr>
        <w:t>COM B</w:t>
      </w:r>
      <w:r w:rsidRPr="00A16FAB">
        <w:rPr>
          <w:rFonts w:ascii="Arial" w:hAnsi="Arial" w:cs="Arial"/>
          <w:b/>
        </w:rPr>
        <w:t>ETONEIRA 400 L, APLICADA MANUALMENTE EM PANOS DE FACHADA COM PRESENÇA DE VÃOS, ESPESSURA DE 25 MM. AF_06/2014</w:t>
      </w:r>
    </w:p>
    <w:p w:rsidR="00333D4B" w:rsidRPr="00E91220"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E91220">
        <w:rPr>
          <w:rFonts w:ascii="Arial" w:eastAsiaTheme="minorHAnsi" w:hAnsi="Arial" w:cs="Arial"/>
          <w:i/>
          <w:color w:val="000000"/>
          <w:sz w:val="20"/>
          <w:szCs w:val="20"/>
          <w:lang w:eastAsia="en-US"/>
        </w:rPr>
        <w:t>Características:</w:t>
      </w:r>
    </w:p>
    <w:p w:rsidR="00333D4B" w:rsidRPr="00E91220"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Argamassa traço 1:2:8 (cimento, cal e areia média) para emboço/massa única e preparo mecânico com betoneira de 400 litros.</w:t>
      </w:r>
    </w:p>
    <w:p w:rsidR="00333D4B" w:rsidRPr="00E91220"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Tela de aço soldada galvanizada/zincada para alvenaria, fio D = *1,24 mm, malha 25 x 25 mm.</w:t>
      </w:r>
    </w:p>
    <w:p w:rsidR="00333D4B" w:rsidRPr="00E91220"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E91220">
        <w:rPr>
          <w:rFonts w:ascii="Arial" w:eastAsiaTheme="minorHAnsi" w:hAnsi="Arial" w:cs="Arial"/>
          <w:i/>
          <w:color w:val="000000"/>
          <w:sz w:val="20"/>
          <w:szCs w:val="20"/>
          <w:lang w:eastAsia="en-US"/>
        </w:rPr>
        <w:t>Execução:</w:t>
      </w:r>
    </w:p>
    <w:p w:rsidR="00333D4B" w:rsidRPr="00E91220"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Reforçar encontros da estrutura com alvenaria com tela metálica eletrossoldada, fixando-a com pinos.</w:t>
      </w:r>
    </w:p>
    <w:p w:rsidR="00333D4B" w:rsidRPr="00E91220"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Aplicar a argamassa com colher de pedreiro.</w:t>
      </w:r>
    </w:p>
    <w:p w:rsidR="00333D4B" w:rsidRPr="00E91220"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Com régua, comprimir e alisar a camada de argamassa. Retirar o excesso.</w:t>
      </w:r>
    </w:p>
    <w:p w:rsidR="00333D4B" w:rsidRPr="00E91220"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Acabamento superficial: sarrafeamento e posterior desempeno.</w:t>
      </w:r>
    </w:p>
    <w:p w:rsidR="00333D4B" w:rsidRPr="00E91220"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Detalhes construtivos como juntas, frisos, quinas, cantos, peitoris, pingadeiras e reforços: realizados antes, durante ou logo após a Execução do revestimento.</w:t>
      </w:r>
    </w:p>
    <w:p w:rsidR="00333D4B" w:rsidRPr="00B34896" w:rsidRDefault="00333D4B" w:rsidP="00333D4B">
      <w:pPr>
        <w:pStyle w:val="PargrafodaLista"/>
        <w:autoSpaceDE w:val="0"/>
        <w:autoSpaceDN w:val="0"/>
        <w:adjustRightInd w:val="0"/>
        <w:spacing w:line="360" w:lineRule="auto"/>
        <w:ind w:left="709"/>
        <w:jc w:val="both"/>
        <w:rPr>
          <w:rFonts w:ascii="Arial" w:hAnsi="Arial" w:cs="Arial"/>
          <w:b/>
        </w:rPr>
      </w:pPr>
    </w:p>
    <w:p w:rsidR="00333D4B" w:rsidRPr="00B34896" w:rsidRDefault="00333D4B" w:rsidP="00F84939">
      <w:pPr>
        <w:pStyle w:val="PargrafodaLista"/>
        <w:numPr>
          <w:ilvl w:val="1"/>
          <w:numId w:val="11"/>
        </w:numPr>
        <w:autoSpaceDE w:val="0"/>
        <w:autoSpaceDN w:val="0"/>
        <w:adjustRightInd w:val="0"/>
        <w:spacing w:line="360" w:lineRule="auto"/>
        <w:ind w:left="0" w:firstLine="709"/>
        <w:jc w:val="both"/>
        <w:rPr>
          <w:rFonts w:ascii="Arial" w:hAnsi="Arial" w:cs="Arial"/>
          <w:b/>
        </w:rPr>
      </w:pPr>
      <w:r w:rsidRPr="00B34896">
        <w:rPr>
          <w:rFonts w:ascii="Arial" w:hAnsi="Arial" w:cs="Arial"/>
          <w:b/>
        </w:rPr>
        <w:t xml:space="preserve">(COMPOSIÇÃO REPRESENTATIVA) DO SERVIÇO </w:t>
      </w:r>
      <w:r>
        <w:rPr>
          <w:rFonts w:ascii="Arial" w:hAnsi="Arial" w:cs="Arial"/>
          <w:b/>
        </w:rPr>
        <w:t>DE REVESTIMENTO CERÂMICO PARA P</w:t>
      </w:r>
      <w:r w:rsidRPr="00B34896">
        <w:rPr>
          <w:rFonts w:ascii="Arial" w:hAnsi="Arial" w:cs="Arial"/>
          <w:b/>
        </w:rPr>
        <w:t xml:space="preserve">AREDES INTERNAS, MEIA PAREDE, OU PAREDE INTEIRA, PLACAS GRÊS </w:t>
      </w:r>
      <w:r>
        <w:rPr>
          <w:rFonts w:ascii="Arial" w:hAnsi="Arial" w:cs="Arial"/>
          <w:b/>
        </w:rPr>
        <w:t>OU SEMI-G</w:t>
      </w:r>
      <w:r w:rsidRPr="00B34896">
        <w:rPr>
          <w:rFonts w:ascii="Arial" w:hAnsi="Arial" w:cs="Arial"/>
          <w:b/>
        </w:rPr>
        <w:t>RÊS DE 20X20 CM, PARA EDIFICAÇÕES HABITACIONAIS UNIFAMILIAR (CASAS) E EDIFICAÇÕES PÚBLICAS PADRÃO. AF_11/2014</w:t>
      </w:r>
    </w:p>
    <w:p w:rsidR="00333D4B" w:rsidRPr="007D0D6C" w:rsidRDefault="00333D4B" w:rsidP="00333D4B">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D6C">
        <w:rPr>
          <w:rFonts w:ascii="Arial" w:eastAsiaTheme="minorHAnsi" w:hAnsi="Arial" w:cs="Arial"/>
          <w:i/>
          <w:color w:val="000000"/>
          <w:sz w:val="20"/>
          <w:szCs w:val="20"/>
          <w:lang w:eastAsia="en-US"/>
        </w:rPr>
        <w:t>Características</w:t>
      </w:r>
      <w:r>
        <w:rPr>
          <w:rFonts w:ascii="Arial" w:eastAsiaTheme="minorHAnsi" w:hAnsi="Arial" w:cs="Arial"/>
          <w:i/>
          <w:color w:val="000000"/>
          <w:sz w:val="20"/>
          <w:szCs w:val="20"/>
          <w:lang w:eastAsia="en-US"/>
        </w:rPr>
        <w:t>:</w:t>
      </w:r>
    </w:p>
    <w:p w:rsidR="00333D4B" w:rsidRPr="007D0D6C"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Cerâmica esmaltada tipo grês ou semi-grês de dimensões 20x20 cm;</w:t>
      </w:r>
    </w:p>
    <w:p w:rsidR="00333D4B" w:rsidRPr="007D0D6C"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Argamassa colante industrializada para assentamento de placas cerâmicas, do tipo AC I, preparada conforme indicação do fabricante;</w:t>
      </w:r>
    </w:p>
    <w:p w:rsidR="00333D4B" w:rsidRPr="007D0D6C"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Argamassa para rejunte.</w:t>
      </w:r>
    </w:p>
    <w:p w:rsidR="00333D4B" w:rsidRPr="007D0D6C" w:rsidRDefault="00333D4B" w:rsidP="00333D4B">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sidRPr="007D0D6C">
        <w:rPr>
          <w:rFonts w:ascii="Arial" w:eastAsiaTheme="minorHAnsi" w:hAnsi="Arial" w:cs="Arial"/>
          <w:i/>
          <w:color w:val="000000"/>
          <w:sz w:val="20"/>
          <w:szCs w:val="20"/>
          <w:lang w:eastAsia="en-US"/>
        </w:rPr>
        <w:t>Execução:</w:t>
      </w:r>
    </w:p>
    <w:p w:rsidR="00333D4B" w:rsidRPr="007D0D6C"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Aplicar e estender a argamassa de assentamento, sobre uma base</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totalmente limpa, seca e curada, com o lado</w:t>
      </w:r>
      <w:r>
        <w:rPr>
          <w:rFonts w:ascii="Arial" w:eastAsiaTheme="minorHAnsi" w:hAnsi="Arial" w:cs="Arial"/>
          <w:color w:val="000000"/>
          <w:sz w:val="20"/>
          <w:szCs w:val="20"/>
          <w:lang w:eastAsia="en-US"/>
        </w:rPr>
        <w:t xml:space="preserve"> liso da desempenadeira formando </w:t>
      </w:r>
      <w:r w:rsidRPr="007D0D6C">
        <w:rPr>
          <w:rFonts w:ascii="Arial" w:eastAsiaTheme="minorHAnsi" w:hAnsi="Arial" w:cs="Arial"/>
          <w:color w:val="000000"/>
          <w:sz w:val="20"/>
          <w:szCs w:val="20"/>
          <w:lang w:eastAsia="en-US"/>
        </w:rPr>
        <w:t>uma camada uniforme de 3 mm a 4 mm sobre área tal que facilite a colocação</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das placas cerâmicas  e que seja possível respeitar o tempo de abertura, de</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acordo com as condições atmosféricas e o tipo de argamassa utilizada; </w:t>
      </w:r>
    </w:p>
    <w:p w:rsidR="00333D4B" w:rsidRPr="007D0D6C"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Aplicar o lado denteado da desempenadeira sobre a camada de</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argamassa formando sulcos; </w:t>
      </w:r>
    </w:p>
    <w:p w:rsidR="00333D4B" w:rsidRPr="007D0D6C"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Assentar cada peça cerâmica, comprimindo manualmente ou aplicando</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pequenos impactos com martelo de borracha. A espessura de juntas</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especificada para o tipo de cerâmica deverá ser observada podendo ser obtida</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empregando-se espaçadores previamente gabaritados; </w:t>
      </w:r>
    </w:p>
    <w:p w:rsidR="00333D4B" w:rsidRPr="007D0D6C" w:rsidRDefault="00333D4B" w:rsidP="00333D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Após no mínimo 72 horas da aplicação das placas, aplicar a argamassa</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para rejuntamento com auxílio de uma desempenadeira de EVA ou borracha em</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movimentos contínuos de vai e vem; </w:t>
      </w:r>
    </w:p>
    <w:p w:rsidR="00333D4B" w:rsidRDefault="00333D4B"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Limpar a área com pano umedecido.</w:t>
      </w:r>
    </w:p>
    <w:p w:rsidR="00BF4D1D" w:rsidRDefault="00BF4D1D" w:rsidP="00333D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BF4D1D" w:rsidRPr="00B34896" w:rsidRDefault="00BF4D1D"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Pr>
          <w:rFonts w:ascii="Arial" w:hAnsi="Arial" w:cs="Arial"/>
          <w:b/>
        </w:rPr>
        <w:t>PISOS</w:t>
      </w:r>
    </w:p>
    <w:p w:rsidR="00BF4D1D" w:rsidRDefault="00BF4D1D" w:rsidP="00BF4D1D">
      <w:pPr>
        <w:pStyle w:val="PargrafodaLista"/>
        <w:spacing w:line="360" w:lineRule="auto"/>
        <w:ind w:left="0" w:firstLine="709"/>
        <w:jc w:val="both"/>
        <w:outlineLvl w:val="1"/>
        <w:rPr>
          <w:rFonts w:ascii="Arial" w:eastAsiaTheme="minorHAnsi" w:hAnsi="Arial" w:cs="Arial"/>
          <w:b/>
          <w:lang w:eastAsia="en-US"/>
        </w:rPr>
      </w:pPr>
    </w:p>
    <w:p w:rsidR="00BF4D1D" w:rsidRPr="000A489D" w:rsidRDefault="00BF4D1D" w:rsidP="00BF4D1D">
      <w:pPr>
        <w:pStyle w:val="PargrafodaLista"/>
        <w:spacing w:line="360" w:lineRule="auto"/>
        <w:ind w:left="709"/>
        <w:jc w:val="both"/>
        <w:outlineLvl w:val="1"/>
        <w:rPr>
          <w:rFonts w:ascii="Arial" w:eastAsiaTheme="minorHAnsi" w:hAnsi="Arial" w:cs="Arial"/>
          <w:b/>
          <w:color w:val="FF0000"/>
          <w:lang w:eastAsia="en-US"/>
        </w:rPr>
      </w:pPr>
    </w:p>
    <w:p w:rsidR="00BF4D1D" w:rsidRPr="00A51914" w:rsidRDefault="00BF4D1D" w:rsidP="00F84939">
      <w:pPr>
        <w:pStyle w:val="PargrafodaLista"/>
        <w:numPr>
          <w:ilvl w:val="1"/>
          <w:numId w:val="11"/>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LASTRO DE CONCRETO</w:t>
      </w:r>
      <w:r w:rsidRPr="00A51914">
        <w:rPr>
          <w:rFonts w:ascii="Arial" w:eastAsiaTheme="minorHAnsi" w:hAnsi="Arial" w:cs="Arial"/>
          <w:b/>
          <w:lang w:eastAsia="en-US"/>
        </w:rPr>
        <w:t xml:space="preserve">, </w:t>
      </w:r>
      <w:r>
        <w:rPr>
          <w:rFonts w:ascii="Arial" w:eastAsiaTheme="minorHAnsi" w:hAnsi="Arial" w:cs="Arial"/>
          <w:b/>
          <w:lang w:eastAsia="en-US"/>
        </w:rPr>
        <w:t>APLICADO EM PISOS OU RADIERS ESPESSURA 5CM.</w:t>
      </w:r>
      <w:r w:rsidRPr="00A51914">
        <w:rPr>
          <w:rFonts w:ascii="Arial" w:eastAsiaTheme="minorHAnsi" w:hAnsi="Arial" w:cs="Arial"/>
          <w:b/>
          <w:lang w:eastAsia="en-US"/>
        </w:rPr>
        <w:t xml:space="preserve"> AF_07_2016</w:t>
      </w:r>
    </w:p>
    <w:p w:rsidR="00BF4D1D" w:rsidRDefault="00BF4D1D" w:rsidP="00BF4D1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 lastro será lançado somente depois de perfeitamente nivelada e compactada a base e depois de colocadas as canalizações que passam sob o piso, quando aplicável.</w:t>
      </w:r>
    </w:p>
    <w:p w:rsidR="00BF4D1D" w:rsidRDefault="00BF4D1D" w:rsidP="00BF4D1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Na execução do lastro, o concreto poderá ser executado com betoneira convencional.</w:t>
      </w:r>
    </w:p>
    <w:p w:rsidR="00BF4D1D" w:rsidRDefault="00BF4D1D" w:rsidP="00BF4D1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Antes do lançamento do concreto do lastro, serão previamente colocadas, quando previstas, as juntas de dilatação em ripas de madeira ou tiras de PVC.</w:t>
      </w:r>
    </w:p>
    <w:p w:rsidR="00BF4D1D" w:rsidRDefault="00BF4D1D" w:rsidP="00BF4D1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 lançamento de concreto será feito em faixas longitudinais, sendo o seu espalhamento executado pela passagem de réguas de madeira ou metálicas deslizando sobre “mestras” niveladoras, previamente executadas em concreto com traço semelhante àquele a ser utilizado no lastro.</w:t>
      </w:r>
    </w:p>
    <w:p w:rsidR="00BF4D1D" w:rsidRPr="00AB4CBF" w:rsidRDefault="00BF4D1D" w:rsidP="00BF4D1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A superfície do lastro terá o acabamento obtido pela passagem das réguas.</w:t>
      </w:r>
    </w:p>
    <w:p w:rsidR="00BF4D1D" w:rsidRDefault="00BF4D1D" w:rsidP="00BF4D1D">
      <w:pPr>
        <w:pStyle w:val="PargrafodaLista"/>
        <w:spacing w:line="360" w:lineRule="auto"/>
        <w:ind w:left="709"/>
        <w:jc w:val="both"/>
        <w:outlineLvl w:val="1"/>
        <w:rPr>
          <w:rFonts w:ascii="Arial" w:eastAsiaTheme="minorHAnsi" w:hAnsi="Arial" w:cs="Arial"/>
          <w:b/>
          <w:lang w:eastAsia="en-US"/>
        </w:rPr>
      </w:pPr>
    </w:p>
    <w:p w:rsidR="00BF4D1D" w:rsidRDefault="00BF4D1D" w:rsidP="00F84939">
      <w:pPr>
        <w:pStyle w:val="PargrafodaLista"/>
        <w:numPr>
          <w:ilvl w:val="1"/>
          <w:numId w:val="11"/>
        </w:numPr>
        <w:spacing w:line="360" w:lineRule="auto"/>
        <w:ind w:left="0" w:firstLine="709"/>
        <w:jc w:val="both"/>
        <w:outlineLvl w:val="1"/>
        <w:rPr>
          <w:rFonts w:ascii="Arial" w:eastAsiaTheme="minorHAnsi" w:hAnsi="Arial" w:cs="Arial"/>
          <w:b/>
          <w:lang w:eastAsia="en-US"/>
        </w:rPr>
      </w:pPr>
      <w:r w:rsidRPr="00A80CA3">
        <w:rPr>
          <w:rFonts w:ascii="Arial" w:eastAsiaTheme="minorHAnsi" w:hAnsi="Arial" w:cs="Arial"/>
          <w:b/>
          <w:lang w:eastAsia="en-US"/>
        </w:rPr>
        <w:t xml:space="preserve">(COMPOSIÇÃO REPRESENTATIVA) DO SERVIÇO DE REVESTIMENTO CERÂMICO PARA </w:t>
      </w:r>
      <w:r w:rsidRPr="0048724B">
        <w:rPr>
          <w:rFonts w:ascii="Arial" w:eastAsiaTheme="minorHAnsi" w:hAnsi="Arial" w:cs="Arial"/>
          <w:b/>
          <w:color w:val="FF0000"/>
          <w:lang w:eastAsia="en-US"/>
        </w:rPr>
        <w:t>PISO COM PLACAS TIPO GRÉS DE DIMENSÕES 35</w:t>
      </w:r>
      <w:r>
        <w:rPr>
          <w:rFonts w:ascii="Arial" w:eastAsiaTheme="minorHAnsi" w:hAnsi="Arial" w:cs="Arial"/>
          <w:b/>
          <w:color w:val="FF0000"/>
          <w:lang w:eastAsia="en-US"/>
        </w:rPr>
        <w:t xml:space="preserve"> </w:t>
      </w:r>
      <w:r w:rsidRPr="0048724B">
        <w:rPr>
          <w:rFonts w:ascii="Arial" w:eastAsiaTheme="minorHAnsi" w:hAnsi="Arial" w:cs="Arial"/>
          <w:b/>
          <w:color w:val="FF0000"/>
          <w:lang w:eastAsia="en-US"/>
        </w:rPr>
        <w:t>X</w:t>
      </w:r>
      <w:r>
        <w:rPr>
          <w:rFonts w:ascii="Arial" w:eastAsiaTheme="minorHAnsi" w:hAnsi="Arial" w:cs="Arial"/>
          <w:b/>
          <w:color w:val="FF0000"/>
          <w:lang w:eastAsia="en-US"/>
        </w:rPr>
        <w:t xml:space="preserve"> </w:t>
      </w:r>
      <w:r w:rsidRPr="0048724B">
        <w:rPr>
          <w:rFonts w:ascii="Arial" w:eastAsiaTheme="minorHAnsi" w:hAnsi="Arial" w:cs="Arial"/>
          <w:b/>
          <w:color w:val="FF0000"/>
          <w:lang w:eastAsia="en-US"/>
        </w:rPr>
        <w:t>35 CM</w:t>
      </w:r>
      <w:r w:rsidRPr="00A80CA3">
        <w:rPr>
          <w:rFonts w:ascii="Arial" w:eastAsiaTheme="minorHAnsi" w:hAnsi="Arial" w:cs="Arial"/>
          <w:b/>
          <w:lang w:eastAsia="en-US"/>
        </w:rPr>
        <w:t>, PARA EDIFICAÇÃO HABITACIONAL UNIFAMILIAR (CASA) E EDIFICAÇÃO PÚBLICA PADRÃO. AF_11/2014</w:t>
      </w:r>
    </w:p>
    <w:p w:rsidR="00BF4D1D" w:rsidRPr="0048724B" w:rsidRDefault="00BF4D1D" w:rsidP="00BF4D1D">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sidRPr="0048724B">
        <w:rPr>
          <w:rFonts w:ascii="Arial" w:eastAsiaTheme="minorHAnsi" w:hAnsi="Arial" w:cs="Arial"/>
          <w:i/>
          <w:color w:val="000000"/>
          <w:sz w:val="20"/>
          <w:szCs w:val="20"/>
          <w:lang w:eastAsia="en-US"/>
        </w:rPr>
        <w:t>Características:</w:t>
      </w:r>
    </w:p>
    <w:p w:rsidR="00BF4D1D" w:rsidRPr="0048724B" w:rsidRDefault="00BF4D1D" w:rsidP="00BF4D1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Placa cerâmica tipo grês de dimensões 35x35 cm;</w:t>
      </w:r>
    </w:p>
    <w:p w:rsidR="00BF4D1D" w:rsidRPr="0048724B" w:rsidRDefault="00BF4D1D" w:rsidP="00BF4D1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Argamassa colante industrializada para assentamento de placas cerâmicas, do tipo AC I, preparada conforme indicação do fabricante;</w:t>
      </w:r>
    </w:p>
    <w:p w:rsidR="00BF4D1D" w:rsidRPr="0048724B" w:rsidRDefault="00BF4D1D" w:rsidP="00BF4D1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Argamassa a base de cimento branco</w:t>
      </w:r>
      <w:r>
        <w:rPr>
          <w:rFonts w:ascii="Arial" w:eastAsiaTheme="minorHAnsi" w:hAnsi="Arial" w:cs="Arial"/>
          <w:color w:val="000000"/>
          <w:sz w:val="20"/>
          <w:szCs w:val="20"/>
          <w:lang w:eastAsia="en-US"/>
        </w:rPr>
        <w:t xml:space="preserve"> estrutural, do tipo AR II para </w:t>
      </w:r>
      <w:r w:rsidRPr="0048724B">
        <w:rPr>
          <w:rFonts w:ascii="Arial" w:eastAsiaTheme="minorHAnsi" w:hAnsi="Arial" w:cs="Arial"/>
          <w:color w:val="000000"/>
          <w:sz w:val="20"/>
          <w:szCs w:val="20"/>
          <w:lang w:eastAsia="en-US"/>
        </w:rPr>
        <w:t>rejuntamento de placas cerâmicas.</w:t>
      </w:r>
    </w:p>
    <w:p w:rsidR="00BF4D1D" w:rsidRPr="0048724B" w:rsidRDefault="00BF4D1D" w:rsidP="00BF4D1D">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Execução:</w:t>
      </w:r>
    </w:p>
    <w:p w:rsidR="00BF4D1D" w:rsidRPr="0048724B" w:rsidRDefault="00BF4D1D" w:rsidP="00BF4D1D">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Aplicar e estender a argamassa de assentamento, sobre a base</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totalmente limpa, seca e curada, com o lado liso da desempenadeira formando</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uma camada uniforme de 3 mm a 4 mm sobre área tal que facilite a colocação</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das placas cerâmicas e que seja possível respeitar o tempo de abertura, de</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acordo com as condições atmosféricas e o tipo de argamassa utilizada; </w:t>
      </w:r>
    </w:p>
    <w:p w:rsidR="00BF4D1D" w:rsidRPr="0048724B" w:rsidRDefault="00BF4D1D" w:rsidP="00BF4D1D">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Aplicar o lado denteado da desempenadeira sobre a camada de</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argamassa formando sulcos; </w:t>
      </w:r>
    </w:p>
    <w:p w:rsidR="00BF4D1D" w:rsidRPr="0048724B" w:rsidRDefault="00BF4D1D" w:rsidP="00BF4D1D">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Assentar cada peça cerâmica, comprimindo manualmente ou aplicando</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pequenos impactos com martelo de borracha. A espessura de juntas</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especificada para o tipo de cerâmica deverá ser observada podendo ser obtida</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empregando-se espaçadores previamente gabaritados; </w:t>
      </w:r>
    </w:p>
    <w:p w:rsidR="00BF4D1D" w:rsidRPr="0048724B" w:rsidRDefault="00BF4D1D" w:rsidP="00BF4D1D">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Após no mínimo 72 horas da aplicação das placas, aplicar a argamassa</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para rejuntamento com auxílio de uma desempenadeira de EVA ou borracha em</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movimentos contínuos de vai e vem; </w:t>
      </w:r>
    </w:p>
    <w:p w:rsidR="00BF4D1D" w:rsidRDefault="00BF4D1D" w:rsidP="00BF4D1D">
      <w:pPr>
        <w:spacing w:after="0" w:line="360" w:lineRule="auto"/>
        <w:ind w:firstLine="709"/>
        <w:jc w:val="both"/>
        <w:outlineLvl w:val="1"/>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Limpar a área com pano umedecido.</w:t>
      </w:r>
    </w:p>
    <w:p w:rsidR="00B4243A" w:rsidRDefault="00B4243A" w:rsidP="00BF4D1D">
      <w:pPr>
        <w:spacing w:after="0" w:line="360" w:lineRule="auto"/>
        <w:ind w:firstLine="709"/>
        <w:jc w:val="both"/>
        <w:outlineLvl w:val="1"/>
        <w:rPr>
          <w:rFonts w:ascii="Arial" w:eastAsiaTheme="minorHAnsi" w:hAnsi="Arial" w:cs="Arial"/>
          <w:color w:val="000000"/>
          <w:sz w:val="20"/>
          <w:szCs w:val="20"/>
          <w:lang w:eastAsia="en-US"/>
        </w:rPr>
      </w:pPr>
    </w:p>
    <w:p w:rsidR="00B4243A" w:rsidRDefault="00B4243A" w:rsidP="00B4243A">
      <w:pPr>
        <w:pStyle w:val="PargrafodaLista"/>
        <w:spacing w:line="360" w:lineRule="auto"/>
        <w:jc w:val="both"/>
        <w:outlineLvl w:val="1"/>
        <w:rPr>
          <w:rFonts w:ascii="Arial" w:eastAsiaTheme="minorHAnsi" w:hAnsi="Arial" w:cs="Arial"/>
          <w:b/>
          <w:lang w:eastAsia="en-US"/>
        </w:rPr>
      </w:pPr>
      <w:r>
        <w:rPr>
          <w:rFonts w:ascii="Arial" w:eastAsiaTheme="minorHAnsi" w:hAnsi="Arial" w:cs="Arial"/>
          <w:b/>
          <w:lang w:eastAsia="en-US"/>
        </w:rPr>
        <w:t xml:space="preserve">27.20. </w:t>
      </w:r>
      <w:r w:rsidRPr="00A80CA3">
        <w:rPr>
          <w:rFonts w:ascii="Arial" w:eastAsiaTheme="minorHAnsi" w:hAnsi="Arial" w:cs="Arial"/>
          <w:b/>
          <w:lang w:eastAsia="en-US"/>
        </w:rPr>
        <w:t>PISO EM GRANILITE, MARMORITE OU GRANITINA ESPESSURA 8 MM, INCLUSO JUNTAS DE DILATACAO PLASTICAS</w:t>
      </w:r>
    </w:p>
    <w:p w:rsidR="00B4243A" w:rsidRDefault="00B4243A" w:rsidP="00B4243A">
      <w:pPr>
        <w:pStyle w:val="TextosemFormatao"/>
        <w:spacing w:line="360" w:lineRule="auto"/>
        <w:ind w:firstLine="709"/>
        <w:jc w:val="both"/>
        <w:rPr>
          <w:rFonts w:ascii="Arial" w:hAnsi="Arial" w:cs="Arial"/>
          <w:shd w:val="clear" w:color="auto" w:fill="FFFFFF"/>
        </w:rPr>
      </w:pPr>
      <w:r w:rsidRPr="00F7101E">
        <w:rPr>
          <w:rFonts w:ascii="Arial" w:hAnsi="Arial" w:cs="Arial"/>
        </w:rPr>
        <w:t>Para execução do revestimento em granilite, o contrapiso/emboço deverá ser muito bem limpo e lavado</w:t>
      </w:r>
      <w:r>
        <w:rPr>
          <w:rFonts w:ascii="Arial" w:hAnsi="Arial" w:cs="Arial"/>
        </w:rPr>
        <w:t>, com superfície rugosa</w:t>
      </w:r>
      <w:r w:rsidRPr="00F7101E">
        <w:rPr>
          <w:rFonts w:ascii="Arial" w:hAnsi="Arial" w:cs="Arial"/>
        </w:rPr>
        <w:t xml:space="preserve">. Os perfis plásticos devem se posicionar nivelado e aprumado ao acabamento do piso/parede, </w:t>
      </w:r>
      <w:r w:rsidRPr="00A46CED">
        <w:rPr>
          <w:rFonts w:ascii="Arial" w:hAnsi="Arial" w:cs="Arial"/>
          <w:color w:val="FF0000"/>
        </w:rPr>
        <w:t xml:space="preserve">na cor </w:t>
      </w:r>
      <w:r>
        <w:rPr>
          <w:rFonts w:ascii="Arial" w:hAnsi="Arial" w:cs="Arial"/>
          <w:color w:val="FF0000"/>
        </w:rPr>
        <w:t xml:space="preserve">preto, </w:t>
      </w:r>
      <w:r w:rsidRPr="00A46CED">
        <w:rPr>
          <w:rFonts w:ascii="Arial" w:hAnsi="Arial" w:cs="Arial"/>
          <w:color w:val="FF0000"/>
        </w:rPr>
        <w:t>cinza</w:t>
      </w:r>
      <w:r>
        <w:rPr>
          <w:rFonts w:ascii="Arial" w:hAnsi="Arial" w:cs="Arial"/>
          <w:color w:val="FF0000"/>
        </w:rPr>
        <w:t>, palha ou branco</w:t>
      </w:r>
      <w:r w:rsidRPr="00F7101E">
        <w:rPr>
          <w:rFonts w:ascii="Arial" w:hAnsi="Arial" w:cs="Arial"/>
        </w:rPr>
        <w:t xml:space="preserve">. Os revestimentos em granilite devem ser executados em </w:t>
      </w:r>
      <w:r w:rsidRPr="00F868F4">
        <w:rPr>
          <w:rFonts w:ascii="Arial" w:hAnsi="Arial" w:cs="Arial"/>
        </w:rPr>
        <w:t xml:space="preserve">painéis de 1,20 x 1,20m, e não ultrapasse 1,50 x 1,50m no máximo, limitados por juntas de plástico. </w:t>
      </w:r>
      <w:r w:rsidRPr="00F868F4">
        <w:rPr>
          <w:rStyle w:val="apple-converted-space"/>
          <w:rFonts w:ascii="Arial" w:hAnsi="Arial" w:cs="Arial"/>
          <w:shd w:val="clear" w:color="auto" w:fill="FFFFFF"/>
        </w:rPr>
        <w:t> </w:t>
      </w:r>
      <w:r w:rsidRPr="00F868F4">
        <w:rPr>
          <w:rFonts w:ascii="Arial" w:hAnsi="Arial" w:cs="Arial"/>
          <w:shd w:val="clear" w:color="auto" w:fill="FFFFFF"/>
        </w:rPr>
        <w:t>As juntas devem ser fixadas com uma camada fina de argama</w:t>
      </w:r>
      <w:r>
        <w:rPr>
          <w:rFonts w:ascii="Arial" w:hAnsi="Arial" w:cs="Arial"/>
          <w:shd w:val="clear" w:color="auto" w:fill="FFFFFF"/>
        </w:rPr>
        <w:t>ssa de cimento branco e areia (4</w:t>
      </w:r>
      <w:r w:rsidRPr="00F868F4">
        <w:rPr>
          <w:rFonts w:ascii="Arial" w:hAnsi="Arial" w:cs="Arial"/>
          <w:shd w:val="clear" w:color="auto" w:fill="FFFFFF"/>
        </w:rPr>
        <w:t xml:space="preserve">: 1). </w:t>
      </w:r>
      <w:r w:rsidRPr="00F868F4">
        <w:rPr>
          <w:rFonts w:ascii="Arial" w:hAnsi="Arial" w:cs="Arial"/>
        </w:rPr>
        <w:t xml:space="preserve">A modulação de 1,00 x 1,00m garante melhor planicidade do revestimento. </w:t>
      </w:r>
      <w:r w:rsidRPr="00F868F4">
        <w:rPr>
          <w:rFonts w:ascii="Arial" w:hAnsi="Arial" w:cs="Arial"/>
          <w:shd w:val="clear" w:color="auto" w:fill="FFFFFF"/>
        </w:rPr>
        <w:t xml:space="preserve">Prepare a massa com o cimento branco, areia, água e os agregados de granilite, de acordo com as instruções do fabricante. </w:t>
      </w:r>
      <w:r>
        <w:rPr>
          <w:rFonts w:ascii="Arial" w:hAnsi="Arial" w:cs="Arial"/>
          <w:shd w:val="clear" w:color="auto" w:fill="FFFFFF"/>
        </w:rPr>
        <w:t>A</w:t>
      </w:r>
      <w:r w:rsidRPr="00F7101E">
        <w:rPr>
          <w:rFonts w:ascii="Arial" w:hAnsi="Arial" w:cs="Arial"/>
        </w:rPr>
        <w:t xml:space="preserve"> argamassa de granilite será </w:t>
      </w:r>
      <w:r>
        <w:rPr>
          <w:rFonts w:ascii="Arial" w:hAnsi="Arial" w:cs="Arial"/>
        </w:rPr>
        <w:t>sarrafeada</w:t>
      </w:r>
      <w:r w:rsidRPr="00F7101E">
        <w:rPr>
          <w:rFonts w:ascii="Arial" w:hAnsi="Arial" w:cs="Arial"/>
        </w:rPr>
        <w:t xml:space="preserve"> com </w:t>
      </w:r>
      <w:r>
        <w:rPr>
          <w:rFonts w:ascii="Arial" w:hAnsi="Arial" w:cs="Arial"/>
        </w:rPr>
        <w:t xml:space="preserve">régua </w:t>
      </w:r>
      <w:r w:rsidRPr="009878E1">
        <w:rPr>
          <w:rFonts w:ascii="Arial" w:hAnsi="Arial" w:cs="Arial"/>
        </w:rPr>
        <w:t>de alumínio. Ap</w:t>
      </w:r>
      <w:r>
        <w:rPr>
          <w:rFonts w:ascii="Arial" w:hAnsi="Arial" w:cs="Arial"/>
        </w:rPr>
        <w:t>ós, lançar</w:t>
      </w:r>
      <w:r w:rsidRPr="009878E1">
        <w:rPr>
          <w:rFonts w:ascii="Arial" w:hAnsi="Arial" w:cs="Arial"/>
          <w:shd w:val="clear" w:color="auto" w:fill="FFFFFF"/>
        </w:rPr>
        <w:t xml:space="preserve"> o agregado puro do granilite por cima da massa aplicada anteriormente. use um rolete (que pode ser feito com cano de PVC preenchido com concreto) para compactar os agregados na massa.  Usar uma desempenadeira metálica para alisar a superfície. A recomendação é fazer cura úmida por 48 horas ou mais, antes do polimento.</w:t>
      </w:r>
    </w:p>
    <w:p w:rsidR="00B4243A" w:rsidRPr="009878E1" w:rsidRDefault="00B4243A" w:rsidP="00B4243A">
      <w:pPr>
        <w:pStyle w:val="TextosemFormatao"/>
        <w:spacing w:line="360" w:lineRule="auto"/>
        <w:ind w:firstLine="709"/>
        <w:jc w:val="both"/>
        <w:rPr>
          <w:rFonts w:ascii="Arial" w:hAnsi="Arial" w:cs="Arial"/>
          <w:shd w:val="clear" w:color="auto" w:fill="FFFFFF"/>
        </w:rPr>
      </w:pPr>
      <w:r w:rsidRPr="008E6F9D">
        <w:rPr>
          <w:rFonts w:ascii="Arial" w:hAnsi="Arial" w:cs="Arial"/>
          <w:shd w:val="clear" w:color="auto" w:fill="FFFFFF"/>
        </w:rPr>
        <w:t>Junta Plásti</w:t>
      </w:r>
      <w:r>
        <w:rPr>
          <w:rFonts w:ascii="Arial" w:hAnsi="Arial" w:cs="Arial"/>
          <w:shd w:val="clear" w:color="auto" w:fill="FFFFFF"/>
        </w:rPr>
        <w:t>ca d</w:t>
      </w:r>
      <w:r w:rsidRPr="008E6F9D">
        <w:rPr>
          <w:rFonts w:ascii="Arial" w:hAnsi="Arial" w:cs="Arial"/>
          <w:shd w:val="clear" w:color="auto" w:fill="FFFFFF"/>
        </w:rPr>
        <w:t>e Dilatação</w:t>
      </w:r>
      <w:r>
        <w:rPr>
          <w:rFonts w:ascii="Arial" w:hAnsi="Arial" w:cs="Arial"/>
          <w:shd w:val="clear" w:color="auto" w:fill="FFFFFF"/>
        </w:rPr>
        <w:t xml:space="preserve"> para Pisos, c</w:t>
      </w:r>
      <w:r w:rsidRPr="008E6F9D">
        <w:rPr>
          <w:rFonts w:ascii="Arial" w:hAnsi="Arial" w:cs="Arial"/>
          <w:shd w:val="clear" w:color="auto" w:fill="FFFFFF"/>
        </w:rPr>
        <w:t xml:space="preserve">or Cinza, 17 X </w:t>
      </w:r>
      <w:r>
        <w:rPr>
          <w:rFonts w:ascii="Arial" w:hAnsi="Arial" w:cs="Arial"/>
          <w:shd w:val="clear" w:color="auto" w:fill="FFFFFF"/>
        </w:rPr>
        <w:t>3 m</w:t>
      </w:r>
      <w:r w:rsidRPr="008E6F9D">
        <w:rPr>
          <w:rFonts w:ascii="Arial" w:hAnsi="Arial" w:cs="Arial"/>
          <w:shd w:val="clear" w:color="auto" w:fill="FFFFFF"/>
        </w:rPr>
        <w:t>m (Altura X Espessura)</w:t>
      </w:r>
      <w:r>
        <w:rPr>
          <w:rFonts w:ascii="Arial" w:hAnsi="Arial" w:cs="Arial"/>
          <w:shd w:val="clear" w:color="auto" w:fill="FFFFFF"/>
        </w:rPr>
        <w:t>.</w:t>
      </w:r>
    </w:p>
    <w:p w:rsidR="00B4243A" w:rsidRPr="009878E1" w:rsidRDefault="00B4243A" w:rsidP="00B4243A">
      <w:pPr>
        <w:pStyle w:val="TextosemFormatao"/>
        <w:spacing w:line="360" w:lineRule="auto"/>
        <w:ind w:firstLine="709"/>
        <w:jc w:val="both"/>
        <w:rPr>
          <w:rFonts w:ascii="Arial" w:hAnsi="Arial" w:cs="Arial"/>
          <w:shd w:val="clear" w:color="auto" w:fill="FFFFFF"/>
        </w:rPr>
      </w:pPr>
      <w:r w:rsidRPr="009878E1">
        <w:rPr>
          <w:rFonts w:ascii="Arial" w:hAnsi="Arial" w:cs="Arial"/>
          <w:shd w:val="clear" w:color="auto" w:fill="FFFFFF"/>
        </w:rPr>
        <w:t>Para fazer o polimento grosso, usar a máquina politriz com esmeril</w:t>
      </w:r>
      <w:r>
        <w:rPr>
          <w:rFonts w:ascii="Arial" w:hAnsi="Arial" w:cs="Arial"/>
          <w:shd w:val="clear" w:color="auto" w:fill="FFFFFF"/>
        </w:rPr>
        <w:t xml:space="preserve"> de grãos 36 e 60. Em seguida, iniciar</w:t>
      </w:r>
      <w:r w:rsidRPr="009878E1">
        <w:rPr>
          <w:rFonts w:ascii="Arial" w:hAnsi="Arial" w:cs="Arial"/>
          <w:shd w:val="clear" w:color="auto" w:fill="FFFFFF"/>
        </w:rPr>
        <w:t xml:space="preserve"> o processo de estucamento, com uso do esmeril grão 120, em que se espalha cimento branco puro e água, formando uma nata, para calafetar os poros do piso. Utilizar ainda um rodo para movimentar a nata de cimento, enquanto passa a politriz, a fim de verificar o resultado do polimento.</w:t>
      </w:r>
    </w:p>
    <w:p w:rsidR="00B4243A" w:rsidRDefault="00B4243A" w:rsidP="00B4243A">
      <w:pPr>
        <w:pStyle w:val="TextosemFormatao"/>
        <w:spacing w:line="360" w:lineRule="auto"/>
        <w:ind w:firstLine="709"/>
        <w:jc w:val="both"/>
        <w:rPr>
          <w:rFonts w:ascii="Arial" w:hAnsi="Arial" w:cs="Arial"/>
          <w:shd w:val="clear" w:color="auto" w:fill="FFFFFF"/>
        </w:rPr>
      </w:pPr>
      <w:r w:rsidRPr="009878E1">
        <w:rPr>
          <w:rFonts w:ascii="Arial" w:hAnsi="Arial" w:cs="Arial"/>
          <w:shd w:val="clear" w:color="auto" w:fill="FFFFFF"/>
        </w:rPr>
        <w:t>Após três ou quatro dias fazer o acabamento usando a máquina com esmeril 180 para tirar o excesso de cimento da superfície e dar o acabamento liso.</w:t>
      </w:r>
    </w:p>
    <w:p w:rsidR="00B4243A" w:rsidRPr="009878E1" w:rsidRDefault="00B4243A" w:rsidP="00B4243A">
      <w:pPr>
        <w:pStyle w:val="TextosemFormatao"/>
        <w:spacing w:line="360" w:lineRule="auto"/>
        <w:ind w:firstLine="709"/>
        <w:jc w:val="both"/>
        <w:rPr>
          <w:rFonts w:ascii="Arial" w:hAnsi="Arial" w:cs="Arial"/>
          <w:shd w:val="clear" w:color="auto" w:fill="FFFFFF"/>
        </w:rPr>
      </w:pPr>
      <w:r w:rsidRPr="00F8649B">
        <w:rPr>
          <w:rFonts w:ascii="Arial" w:hAnsi="Arial" w:cs="Arial"/>
          <w:shd w:val="clear" w:color="auto" w:fill="FFFFFF"/>
        </w:rPr>
        <w:t>O acabamento final pode ser feito com cera à base de petróleo ou duas demãos de resina acrílica, isto já com a superfície seca</w:t>
      </w:r>
      <w:r>
        <w:rPr>
          <w:rFonts w:ascii="Arial" w:hAnsi="Arial" w:cs="Arial"/>
          <w:color w:val="333333"/>
          <w:sz w:val="19"/>
          <w:szCs w:val="19"/>
          <w:shd w:val="clear" w:color="auto" w:fill="FFFFFF"/>
        </w:rPr>
        <w:t>.</w:t>
      </w:r>
    </w:p>
    <w:p w:rsidR="00B4243A" w:rsidRPr="00F7101E" w:rsidRDefault="00B4243A" w:rsidP="00B4243A">
      <w:pPr>
        <w:pStyle w:val="TextosemFormatao"/>
        <w:spacing w:line="360" w:lineRule="auto"/>
        <w:ind w:firstLine="709"/>
        <w:jc w:val="both"/>
      </w:pPr>
      <w:r w:rsidRPr="00F7101E">
        <w:rPr>
          <w:rFonts w:ascii="Arial" w:hAnsi="Arial" w:cs="Arial"/>
        </w:rPr>
        <w:t>Os revestimentos de Granilite Polido, são constituídos de uma de uma argamassa de cimento branco e ou comum e mármore moído no traço (50:80 kg) para pisos e (25:40:80 kg) para paredes. A espessura mínima da camada de revestimento em granilite é de 8</w:t>
      </w:r>
      <w:r>
        <w:rPr>
          <w:rFonts w:ascii="Arial" w:hAnsi="Arial" w:cs="Arial"/>
        </w:rPr>
        <w:t xml:space="preserve"> </w:t>
      </w:r>
      <w:r w:rsidRPr="00F7101E">
        <w:rPr>
          <w:rFonts w:ascii="Arial" w:hAnsi="Arial" w:cs="Arial"/>
        </w:rPr>
        <w:t>mm. Concluídos os serviços, o piso deverá ser completamente limpo, para efetuar o estucamento (calafetação dos poros) com cimento, corrigindo eventuais falhas.</w:t>
      </w:r>
      <w:r w:rsidRPr="00F7101E">
        <w:t xml:space="preserve"> </w:t>
      </w:r>
    </w:p>
    <w:p w:rsidR="00B4243A" w:rsidRPr="00A80CA3" w:rsidRDefault="00B4243A" w:rsidP="00B4243A">
      <w:pPr>
        <w:pStyle w:val="PargrafodaLista"/>
        <w:spacing w:line="360" w:lineRule="auto"/>
        <w:ind w:left="0" w:firstLine="709"/>
        <w:jc w:val="both"/>
        <w:outlineLvl w:val="1"/>
        <w:rPr>
          <w:rFonts w:ascii="Arial" w:eastAsiaTheme="minorHAnsi" w:hAnsi="Arial" w:cs="Arial"/>
          <w:b/>
          <w:lang w:eastAsia="en-US"/>
        </w:rPr>
      </w:pPr>
    </w:p>
    <w:p w:rsidR="00B4243A" w:rsidRPr="00561AF8" w:rsidRDefault="00B4243A"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sidRPr="00561AF8">
        <w:rPr>
          <w:rFonts w:ascii="Arial" w:hAnsi="Arial" w:cs="Arial"/>
          <w:b/>
        </w:rPr>
        <w:t>FORRO</w:t>
      </w:r>
    </w:p>
    <w:p w:rsidR="00B4243A" w:rsidRDefault="00B4243A" w:rsidP="00B4243A">
      <w:pPr>
        <w:pStyle w:val="PargrafodaLista"/>
        <w:spacing w:line="360" w:lineRule="auto"/>
        <w:ind w:left="0" w:firstLine="709"/>
        <w:jc w:val="both"/>
        <w:outlineLvl w:val="1"/>
        <w:rPr>
          <w:rFonts w:ascii="Arial" w:eastAsiaTheme="minorHAnsi" w:hAnsi="Arial" w:cs="Arial"/>
          <w:b/>
          <w:lang w:eastAsia="en-US"/>
        </w:rPr>
      </w:pPr>
    </w:p>
    <w:p w:rsidR="00B4243A" w:rsidRDefault="00B4243A" w:rsidP="00F84939">
      <w:pPr>
        <w:pStyle w:val="PargrafodaLista"/>
        <w:numPr>
          <w:ilvl w:val="1"/>
          <w:numId w:val="11"/>
        </w:numPr>
        <w:spacing w:line="360" w:lineRule="auto"/>
        <w:ind w:left="0" w:firstLine="709"/>
        <w:jc w:val="both"/>
        <w:outlineLvl w:val="1"/>
        <w:rPr>
          <w:rFonts w:ascii="Arial" w:eastAsiaTheme="minorHAnsi" w:hAnsi="Arial" w:cs="Arial"/>
          <w:b/>
          <w:lang w:eastAsia="en-US"/>
        </w:rPr>
      </w:pPr>
      <w:r w:rsidRPr="00DC4F02">
        <w:rPr>
          <w:rFonts w:ascii="Arial" w:eastAsiaTheme="minorHAnsi" w:hAnsi="Arial" w:cs="Arial"/>
          <w:b/>
          <w:lang w:eastAsia="en-US"/>
        </w:rPr>
        <w:t>FORRO DE GESSO EM PLACAS 60</w:t>
      </w:r>
      <w:r>
        <w:rPr>
          <w:rFonts w:ascii="Arial" w:eastAsiaTheme="minorHAnsi" w:hAnsi="Arial" w:cs="Arial"/>
          <w:b/>
          <w:lang w:eastAsia="en-US"/>
        </w:rPr>
        <w:t xml:space="preserve"> </w:t>
      </w:r>
      <w:r w:rsidRPr="00DC4F02">
        <w:rPr>
          <w:rFonts w:ascii="Arial" w:eastAsiaTheme="minorHAnsi" w:hAnsi="Arial" w:cs="Arial"/>
          <w:b/>
          <w:lang w:eastAsia="en-US"/>
        </w:rPr>
        <w:t>X</w:t>
      </w:r>
      <w:r>
        <w:rPr>
          <w:rFonts w:ascii="Arial" w:eastAsiaTheme="minorHAnsi" w:hAnsi="Arial" w:cs="Arial"/>
          <w:b/>
          <w:lang w:eastAsia="en-US"/>
        </w:rPr>
        <w:t xml:space="preserve"> </w:t>
      </w:r>
      <w:r w:rsidRPr="00DC4F02">
        <w:rPr>
          <w:rFonts w:ascii="Arial" w:eastAsiaTheme="minorHAnsi" w:hAnsi="Arial" w:cs="Arial"/>
          <w:b/>
          <w:lang w:eastAsia="en-US"/>
        </w:rPr>
        <w:t>60</w:t>
      </w:r>
      <w:r>
        <w:rPr>
          <w:rFonts w:ascii="Arial" w:eastAsiaTheme="minorHAnsi" w:hAnsi="Arial" w:cs="Arial"/>
          <w:b/>
          <w:lang w:eastAsia="en-US"/>
        </w:rPr>
        <w:t xml:space="preserve"> </w:t>
      </w:r>
      <w:r w:rsidRPr="00DC4F02">
        <w:rPr>
          <w:rFonts w:ascii="Arial" w:eastAsiaTheme="minorHAnsi" w:hAnsi="Arial" w:cs="Arial"/>
          <w:b/>
          <w:lang w:eastAsia="en-US"/>
        </w:rPr>
        <w:t>CM, ESPES</w:t>
      </w:r>
      <w:r>
        <w:rPr>
          <w:rFonts w:ascii="Arial" w:eastAsiaTheme="minorHAnsi" w:hAnsi="Arial" w:cs="Arial"/>
          <w:b/>
          <w:lang w:eastAsia="en-US"/>
        </w:rPr>
        <w:t>SURA 1,2 CM, INCLUSIVE FIXACAO C</w:t>
      </w:r>
      <w:r w:rsidRPr="00DC4F02">
        <w:rPr>
          <w:rFonts w:ascii="Arial" w:eastAsiaTheme="minorHAnsi" w:hAnsi="Arial" w:cs="Arial"/>
          <w:b/>
          <w:lang w:eastAsia="en-US"/>
        </w:rPr>
        <w:t>OM ARAME</w:t>
      </w:r>
    </w:p>
    <w:p w:rsidR="00B4243A" w:rsidRPr="00887077" w:rsidRDefault="00B4243A" w:rsidP="00B4243A">
      <w:pPr>
        <w:spacing w:after="0" w:line="360" w:lineRule="auto"/>
        <w:ind w:firstLine="709"/>
        <w:jc w:val="both"/>
        <w:outlineLvl w:val="1"/>
        <w:rPr>
          <w:rFonts w:ascii="Arial" w:hAnsi="Arial" w:cs="Arial"/>
          <w:i/>
          <w:sz w:val="20"/>
          <w:szCs w:val="20"/>
        </w:rPr>
      </w:pPr>
      <w:r w:rsidRPr="00887077">
        <w:rPr>
          <w:rFonts w:ascii="Arial" w:hAnsi="Arial" w:cs="Arial"/>
          <w:i/>
          <w:sz w:val="20"/>
          <w:szCs w:val="20"/>
        </w:rPr>
        <w:t>Características:</w:t>
      </w:r>
    </w:p>
    <w:p w:rsidR="00B4243A" w:rsidRDefault="00B4243A" w:rsidP="00B4243A">
      <w:pPr>
        <w:spacing w:after="0" w:line="360" w:lineRule="auto"/>
        <w:ind w:firstLine="709"/>
        <w:jc w:val="both"/>
        <w:rPr>
          <w:rFonts w:ascii="Arial" w:eastAsiaTheme="minorHAnsi" w:hAnsi="Arial" w:cs="Arial"/>
          <w:sz w:val="20"/>
          <w:szCs w:val="20"/>
          <w:lang w:eastAsia="en-US"/>
        </w:rPr>
      </w:pPr>
      <w:r w:rsidRPr="00E65C80">
        <w:rPr>
          <w:rFonts w:ascii="Arial" w:eastAsiaTheme="minorHAnsi" w:hAnsi="Arial" w:cs="Arial"/>
          <w:sz w:val="20"/>
          <w:szCs w:val="20"/>
          <w:lang w:eastAsia="en-US"/>
        </w:rPr>
        <w:t>Arame galvanizado 18 BWG, 1,24</w:t>
      </w:r>
      <w:r>
        <w:rPr>
          <w:rFonts w:ascii="Arial" w:eastAsiaTheme="minorHAnsi" w:hAnsi="Arial" w:cs="Arial"/>
          <w:sz w:val="20"/>
          <w:szCs w:val="20"/>
          <w:lang w:eastAsia="en-US"/>
        </w:rPr>
        <w:t xml:space="preserve"> </w:t>
      </w:r>
      <w:r w:rsidRPr="00E65C80">
        <w:rPr>
          <w:rFonts w:ascii="Arial" w:eastAsiaTheme="minorHAnsi" w:hAnsi="Arial" w:cs="Arial"/>
          <w:sz w:val="20"/>
          <w:szCs w:val="20"/>
          <w:lang w:eastAsia="en-US"/>
        </w:rPr>
        <w:t>mm (0,009 kg/m)</w:t>
      </w:r>
      <w:r>
        <w:rPr>
          <w:rFonts w:ascii="Arial" w:eastAsiaTheme="minorHAnsi" w:hAnsi="Arial" w:cs="Arial"/>
          <w:sz w:val="20"/>
          <w:szCs w:val="20"/>
          <w:lang w:eastAsia="en-US"/>
        </w:rPr>
        <w:t>;</w:t>
      </w:r>
    </w:p>
    <w:p w:rsidR="00B4243A" w:rsidRDefault="00B4243A" w:rsidP="00B4243A">
      <w:pPr>
        <w:spacing w:after="0" w:line="360" w:lineRule="auto"/>
        <w:ind w:firstLine="709"/>
        <w:jc w:val="both"/>
        <w:rPr>
          <w:rFonts w:ascii="Arial" w:eastAsiaTheme="minorHAnsi" w:hAnsi="Arial" w:cs="Arial"/>
          <w:sz w:val="20"/>
          <w:szCs w:val="20"/>
          <w:lang w:eastAsia="en-US"/>
        </w:rPr>
      </w:pPr>
      <w:r w:rsidRPr="00E65C80">
        <w:rPr>
          <w:rFonts w:ascii="Arial" w:eastAsiaTheme="minorHAnsi" w:hAnsi="Arial" w:cs="Arial"/>
          <w:sz w:val="20"/>
          <w:szCs w:val="20"/>
          <w:lang w:eastAsia="en-US"/>
        </w:rPr>
        <w:t>Gesso</w:t>
      </w:r>
      <w:r>
        <w:rPr>
          <w:rFonts w:ascii="Arial" w:eastAsiaTheme="minorHAnsi" w:hAnsi="Arial" w:cs="Arial"/>
          <w:sz w:val="20"/>
          <w:szCs w:val="20"/>
          <w:lang w:eastAsia="en-US"/>
        </w:rPr>
        <w:t>;</w:t>
      </w:r>
    </w:p>
    <w:p w:rsidR="00B4243A" w:rsidRDefault="00B4243A" w:rsidP="00B4243A">
      <w:pPr>
        <w:spacing w:after="0" w:line="360" w:lineRule="auto"/>
        <w:ind w:firstLine="70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Placa de gesso para forro, de </w:t>
      </w:r>
      <w:r w:rsidRPr="00E65C80">
        <w:rPr>
          <w:rFonts w:ascii="Arial" w:eastAsiaTheme="minorHAnsi" w:hAnsi="Arial" w:cs="Arial"/>
          <w:sz w:val="20"/>
          <w:szCs w:val="20"/>
          <w:lang w:eastAsia="en-US"/>
        </w:rPr>
        <w:t>60 x 60 cm e espessura de 12 mm (30 mm nas bordas</w:t>
      </w:r>
      <w:r>
        <w:rPr>
          <w:rFonts w:ascii="Arial" w:eastAsiaTheme="minorHAnsi" w:hAnsi="Arial" w:cs="Arial"/>
          <w:sz w:val="20"/>
          <w:szCs w:val="20"/>
          <w:lang w:eastAsia="en-US"/>
        </w:rPr>
        <w:t>).</w:t>
      </w:r>
    </w:p>
    <w:p w:rsidR="00B4243A" w:rsidRPr="008D7255" w:rsidRDefault="00B4243A" w:rsidP="00B4243A">
      <w:pPr>
        <w:spacing w:after="0" w:line="360" w:lineRule="auto"/>
        <w:ind w:firstLine="709"/>
        <w:jc w:val="both"/>
        <w:rPr>
          <w:rFonts w:ascii="Arial" w:eastAsia="Times New Roman" w:hAnsi="Arial" w:cs="Arial"/>
          <w:sz w:val="20"/>
          <w:szCs w:val="20"/>
        </w:rPr>
      </w:pPr>
      <w:r w:rsidRPr="008D7255">
        <w:rPr>
          <w:rFonts w:ascii="Arial" w:eastAsiaTheme="minorHAnsi" w:hAnsi="Arial" w:cs="Arial"/>
          <w:sz w:val="20"/>
          <w:szCs w:val="20"/>
          <w:lang w:eastAsia="en-US"/>
        </w:rPr>
        <w:t>Fixação com arame galvanizado 18 BWG, 1,2</w:t>
      </w:r>
      <w:r>
        <w:rPr>
          <w:rFonts w:ascii="Arial" w:eastAsiaTheme="minorHAnsi" w:hAnsi="Arial" w:cs="Arial"/>
          <w:sz w:val="20"/>
          <w:szCs w:val="20"/>
          <w:lang w:eastAsia="en-US"/>
        </w:rPr>
        <w:t xml:space="preserve">4 </w:t>
      </w:r>
      <w:r w:rsidRPr="008D7255">
        <w:rPr>
          <w:rFonts w:ascii="Arial" w:eastAsiaTheme="minorHAnsi" w:hAnsi="Arial" w:cs="Arial"/>
          <w:sz w:val="20"/>
          <w:szCs w:val="20"/>
          <w:lang w:eastAsia="en-US"/>
        </w:rPr>
        <w:t>mm.</w:t>
      </w:r>
      <w:r w:rsidRPr="008D7255">
        <w:rPr>
          <w:rFonts w:ascii="Arial" w:hAnsi="Arial" w:cs="Arial"/>
          <w:sz w:val="20"/>
          <w:szCs w:val="20"/>
        </w:rPr>
        <w:t xml:space="preserve"> </w:t>
      </w:r>
      <w:r w:rsidRPr="008D7255">
        <w:rPr>
          <w:rFonts w:ascii="Arial" w:eastAsia="Times New Roman" w:hAnsi="Arial" w:cs="Arial"/>
          <w:sz w:val="20"/>
          <w:szCs w:val="20"/>
        </w:rPr>
        <w:t>Na instalação do forro, devem ser verificados todos os detalhes previstos no projeto, por meio de locação prévia dos pontos de fixação dos pendurais, as posições das luminárias, juntas de movimentação etc.</w:t>
      </w:r>
    </w:p>
    <w:p w:rsidR="00B4243A" w:rsidRPr="008D7255" w:rsidRDefault="00B4243A" w:rsidP="00B4243A">
      <w:pPr>
        <w:spacing w:after="0" w:line="360" w:lineRule="auto"/>
        <w:ind w:firstLine="709"/>
        <w:jc w:val="both"/>
        <w:textAlignment w:val="baseline"/>
        <w:rPr>
          <w:rFonts w:ascii="Arial" w:eastAsia="Times New Roman" w:hAnsi="Arial" w:cs="Arial"/>
          <w:sz w:val="20"/>
          <w:szCs w:val="20"/>
        </w:rPr>
      </w:pPr>
      <w:r w:rsidRPr="008D7255">
        <w:rPr>
          <w:rFonts w:ascii="Arial" w:eastAsia="Times New Roman" w:hAnsi="Arial" w:cs="Arial"/>
          <w:sz w:val="20"/>
          <w:szCs w:val="20"/>
        </w:rPr>
        <w:t>Os serviços devem ser iniciados após a conclusão e teste dos sistemas de impermeabilização, instalações elétricas, hidráulicas, de ar-condicionado etc.</w:t>
      </w:r>
    </w:p>
    <w:p w:rsidR="00B4243A" w:rsidRPr="008D7255" w:rsidRDefault="00B4243A" w:rsidP="00B4243A">
      <w:pPr>
        <w:spacing w:after="0" w:line="360" w:lineRule="auto"/>
        <w:ind w:firstLine="709"/>
        <w:jc w:val="both"/>
        <w:textAlignment w:val="baseline"/>
        <w:rPr>
          <w:rFonts w:ascii="Arial" w:eastAsia="Times New Roman" w:hAnsi="Arial" w:cs="Arial"/>
          <w:sz w:val="20"/>
          <w:szCs w:val="20"/>
        </w:rPr>
      </w:pPr>
      <w:r w:rsidRPr="008D7255">
        <w:rPr>
          <w:rFonts w:ascii="Arial" w:eastAsia="Times New Roman" w:hAnsi="Arial" w:cs="Arial"/>
          <w:sz w:val="20"/>
          <w:szCs w:val="20"/>
        </w:rPr>
        <w:t>Os revestimentos de paredes, os caixilhos e demais elementos que possam causar interferência ao forro também devem estar concluídos.</w:t>
      </w:r>
    </w:p>
    <w:p w:rsidR="00B4243A" w:rsidRPr="00C751C0" w:rsidRDefault="00B4243A" w:rsidP="00B4243A">
      <w:pPr>
        <w:spacing w:after="0" w:line="360" w:lineRule="auto"/>
        <w:ind w:firstLine="709"/>
        <w:jc w:val="both"/>
        <w:textAlignment w:val="baseline"/>
        <w:rPr>
          <w:rFonts w:ascii="Arial" w:eastAsia="Times New Roman" w:hAnsi="Arial" w:cs="Arial"/>
          <w:i/>
          <w:sz w:val="20"/>
          <w:szCs w:val="20"/>
        </w:rPr>
      </w:pPr>
      <w:r w:rsidRPr="00C751C0">
        <w:rPr>
          <w:rFonts w:ascii="Arial" w:eastAsia="Times New Roman" w:hAnsi="Arial" w:cs="Arial"/>
          <w:i/>
          <w:sz w:val="20"/>
          <w:szCs w:val="20"/>
        </w:rPr>
        <w:t>Recomendações:</w:t>
      </w:r>
    </w:p>
    <w:p w:rsidR="00B4243A" w:rsidRPr="008D7255" w:rsidRDefault="00B4243A" w:rsidP="00B4243A">
      <w:pPr>
        <w:spacing w:after="0" w:line="360" w:lineRule="auto"/>
        <w:ind w:firstLine="709"/>
        <w:jc w:val="both"/>
        <w:textAlignment w:val="baseline"/>
        <w:rPr>
          <w:rFonts w:ascii="Arial" w:eastAsia="Times New Roman" w:hAnsi="Arial" w:cs="Arial"/>
          <w:sz w:val="20"/>
          <w:szCs w:val="20"/>
        </w:rPr>
      </w:pPr>
      <w:r w:rsidRPr="008D7255">
        <w:rPr>
          <w:rFonts w:ascii="Arial" w:eastAsia="Times New Roman" w:hAnsi="Arial" w:cs="Arial"/>
          <w:sz w:val="20"/>
          <w:szCs w:val="20"/>
        </w:rPr>
        <w:t>As superfícies metálicas que possam entrar em contato com o gesso (caixilhos, metais sanitários etc.) devem ser protegidas, mesmo que sejam anodizados, cromados, entre outros.</w:t>
      </w:r>
    </w:p>
    <w:p w:rsidR="00B4243A" w:rsidRPr="008D7255" w:rsidRDefault="00B4243A" w:rsidP="00B4243A">
      <w:pPr>
        <w:pStyle w:val="PargrafodaLista"/>
        <w:spacing w:line="360" w:lineRule="auto"/>
        <w:ind w:left="0" w:firstLine="709"/>
        <w:outlineLvl w:val="1"/>
        <w:rPr>
          <w:rFonts w:ascii="Arial" w:hAnsi="Arial" w:cs="Arial"/>
          <w:color w:val="FF0000"/>
        </w:rPr>
      </w:pPr>
    </w:p>
    <w:p w:rsidR="00B4243A" w:rsidRDefault="00B4243A" w:rsidP="00B4243A">
      <w:pPr>
        <w:pStyle w:val="PargrafodaLista"/>
        <w:spacing w:line="360" w:lineRule="auto"/>
        <w:ind w:left="0" w:firstLine="709"/>
        <w:jc w:val="both"/>
        <w:rPr>
          <w:rFonts w:ascii="Arial" w:hAnsi="Arial" w:cs="Arial"/>
          <w:shd w:val="clear" w:color="auto" w:fill="FFFFFF"/>
        </w:rPr>
      </w:pPr>
      <w:r w:rsidRPr="008D7255">
        <w:rPr>
          <w:rFonts w:ascii="Arial" w:hAnsi="Arial" w:cs="Arial"/>
          <w:b/>
        </w:rPr>
        <w:t>Normas Técnicas relacionadas</w:t>
      </w:r>
      <w:r w:rsidRPr="008D7255">
        <w:rPr>
          <w:rFonts w:ascii="Arial" w:hAnsi="Arial" w:cs="Arial"/>
        </w:rPr>
        <w:t xml:space="preserve"> _ ABNT NBR 14285-1:2014 </w:t>
      </w:r>
      <w:r w:rsidRPr="008D7255">
        <w:rPr>
          <w:rFonts w:ascii="Arial" w:hAnsi="Arial" w:cs="Arial"/>
          <w:shd w:val="clear" w:color="auto" w:fill="FFFFFF"/>
        </w:rPr>
        <w:t>Perfis de PVC rígido para forros</w:t>
      </w:r>
      <w:r w:rsidRPr="008D7255">
        <w:rPr>
          <w:rStyle w:val="apple-converted-space"/>
          <w:rFonts w:ascii="Arial" w:hAnsi="Arial" w:cs="Arial"/>
          <w:shd w:val="clear" w:color="auto" w:fill="FFFFFF"/>
        </w:rPr>
        <w:t> </w:t>
      </w:r>
      <w:r w:rsidRPr="008D7255">
        <w:rPr>
          <w:rFonts w:ascii="Arial" w:hAnsi="Arial" w:cs="Arial"/>
          <w:shd w:val="clear" w:color="auto" w:fill="FFFFFF"/>
        </w:rPr>
        <w:t>Parte 1: Requisitos;</w:t>
      </w:r>
      <w:r w:rsidRPr="008D7255">
        <w:rPr>
          <w:rFonts w:ascii="Arial" w:hAnsi="Arial" w:cs="Arial"/>
        </w:rPr>
        <w:t xml:space="preserve"> _ABNT NBR13867:1997 </w:t>
      </w:r>
      <w:r w:rsidRPr="008D7255">
        <w:rPr>
          <w:rFonts w:ascii="Arial" w:hAnsi="Arial" w:cs="Arial"/>
          <w:shd w:val="clear" w:color="auto" w:fill="FFFFFF"/>
        </w:rPr>
        <w:t>Revestimento interno de paredes e tetos com pasta de gesso - Materiais, p</w:t>
      </w:r>
      <w:r>
        <w:rPr>
          <w:rFonts w:ascii="Arial" w:hAnsi="Arial" w:cs="Arial"/>
          <w:shd w:val="clear" w:color="auto" w:fill="FFFFFF"/>
        </w:rPr>
        <w:t>reparo, aplicação e acabamento.</w:t>
      </w:r>
    </w:p>
    <w:p w:rsidR="00BF4D1D" w:rsidRPr="0048724B" w:rsidRDefault="00BF4D1D" w:rsidP="00BF4D1D">
      <w:pPr>
        <w:spacing w:after="0" w:line="360" w:lineRule="auto"/>
        <w:ind w:firstLine="709"/>
        <w:jc w:val="both"/>
        <w:outlineLvl w:val="1"/>
        <w:rPr>
          <w:rFonts w:ascii="Arial" w:eastAsiaTheme="minorHAnsi" w:hAnsi="Arial" w:cs="Arial"/>
          <w:b/>
          <w:sz w:val="20"/>
          <w:szCs w:val="20"/>
          <w:lang w:eastAsia="en-US"/>
        </w:rPr>
      </w:pPr>
    </w:p>
    <w:p w:rsidR="00B4243A" w:rsidRPr="00182699" w:rsidRDefault="00B4243A" w:rsidP="00F84939">
      <w:pPr>
        <w:pStyle w:val="PargrafodaLista"/>
        <w:numPr>
          <w:ilvl w:val="0"/>
          <w:numId w:val="11"/>
        </w:numPr>
        <w:shd w:val="clear" w:color="auto" w:fill="BFBFBF" w:themeFill="background1" w:themeFillShade="BF"/>
        <w:tabs>
          <w:tab w:val="left" w:pos="0"/>
        </w:tabs>
        <w:spacing w:line="360" w:lineRule="auto"/>
        <w:ind w:left="0" w:firstLine="709"/>
        <w:jc w:val="both"/>
        <w:outlineLvl w:val="0"/>
        <w:rPr>
          <w:rFonts w:ascii="Arial" w:hAnsi="Arial" w:cs="Arial"/>
          <w:b/>
        </w:rPr>
      </w:pPr>
      <w:r w:rsidRPr="00182699">
        <w:rPr>
          <w:rFonts w:ascii="Arial" w:hAnsi="Arial" w:cs="Arial"/>
          <w:b/>
          <w:bCs/>
        </w:rPr>
        <w:t>PINTURA</w:t>
      </w:r>
    </w:p>
    <w:p w:rsidR="00B4243A" w:rsidRPr="00182699" w:rsidRDefault="00B4243A" w:rsidP="00B4243A">
      <w:pPr>
        <w:pStyle w:val="TextosemFormatao"/>
        <w:spacing w:line="360" w:lineRule="auto"/>
        <w:ind w:firstLine="709"/>
        <w:jc w:val="both"/>
        <w:rPr>
          <w:rFonts w:ascii="Arial" w:hAnsi="Arial" w:cs="Arial"/>
          <w:b/>
        </w:rPr>
      </w:pPr>
    </w:p>
    <w:p w:rsidR="00B4243A" w:rsidRPr="00182699" w:rsidRDefault="00B4243A" w:rsidP="00B4243A">
      <w:pPr>
        <w:autoSpaceDE w:val="0"/>
        <w:autoSpaceDN w:val="0"/>
        <w:adjustRightInd w:val="0"/>
        <w:spacing w:after="0" w:line="360" w:lineRule="auto"/>
        <w:ind w:firstLine="709"/>
        <w:jc w:val="both"/>
        <w:rPr>
          <w:rFonts w:ascii="Arial" w:hAnsi="Arial" w:cs="Arial"/>
          <w:b/>
        </w:rPr>
      </w:pPr>
      <w:r w:rsidRPr="00182699">
        <w:rPr>
          <w:rFonts w:ascii="Arial" w:hAnsi="Arial" w:cs="Arial"/>
          <w:b/>
          <w:color w:val="0070C0"/>
          <w:sz w:val="20"/>
          <w:szCs w:val="20"/>
        </w:rPr>
        <w:t>ES</w:t>
      </w:r>
      <w:r>
        <w:rPr>
          <w:rFonts w:ascii="Arial" w:hAnsi="Arial" w:cs="Arial"/>
          <w:b/>
          <w:color w:val="0070C0"/>
          <w:sz w:val="20"/>
          <w:szCs w:val="20"/>
        </w:rPr>
        <w:t>QUADRIAS</w:t>
      </w:r>
    </w:p>
    <w:p w:rsidR="00B4243A" w:rsidRDefault="00B4243A" w:rsidP="00B4243A">
      <w:pPr>
        <w:pStyle w:val="TextosemFormatao"/>
        <w:spacing w:line="360" w:lineRule="auto"/>
        <w:ind w:firstLine="709"/>
        <w:jc w:val="both"/>
        <w:rPr>
          <w:rFonts w:ascii="Arial" w:hAnsi="Arial" w:cs="Arial"/>
          <w:b/>
        </w:rPr>
      </w:pPr>
    </w:p>
    <w:p w:rsidR="00B4243A" w:rsidRDefault="00B4243A" w:rsidP="00F84939">
      <w:pPr>
        <w:pStyle w:val="TextosemFormatao"/>
        <w:numPr>
          <w:ilvl w:val="1"/>
          <w:numId w:val="17"/>
        </w:numPr>
        <w:spacing w:line="360" w:lineRule="auto"/>
        <w:jc w:val="both"/>
        <w:rPr>
          <w:rFonts w:ascii="Arial" w:hAnsi="Arial" w:cs="Arial"/>
          <w:b/>
        </w:rPr>
      </w:pPr>
      <w:r w:rsidRPr="00182699">
        <w:rPr>
          <w:rFonts w:ascii="Arial" w:hAnsi="Arial" w:cs="Arial"/>
          <w:b/>
        </w:rPr>
        <w:t>PINTURA ESMALTE BRILHANTE PARA MADEIRA, DUAS DEMAOS, SOBRE FUNDO NIVELADOR BRANCO</w:t>
      </w:r>
    </w:p>
    <w:p w:rsidR="00B4243A" w:rsidRPr="00A41159" w:rsidRDefault="00B4243A" w:rsidP="00B4243A">
      <w:pPr>
        <w:spacing w:after="0" w:line="360" w:lineRule="auto"/>
        <w:ind w:firstLine="709"/>
        <w:jc w:val="both"/>
        <w:outlineLvl w:val="1"/>
        <w:rPr>
          <w:rFonts w:ascii="Arial" w:hAnsi="Arial" w:cs="Arial"/>
          <w:i/>
        </w:rPr>
      </w:pPr>
      <w:r w:rsidRPr="00A41159">
        <w:rPr>
          <w:rFonts w:ascii="Arial" w:hAnsi="Arial" w:cs="Arial"/>
          <w:i/>
        </w:rPr>
        <w:t>Características:</w:t>
      </w:r>
    </w:p>
    <w:p w:rsidR="00B4243A" w:rsidRPr="00A41159" w:rsidRDefault="00B4243A" w:rsidP="00B4243A">
      <w:pPr>
        <w:pStyle w:val="TextosemFormatao"/>
        <w:spacing w:line="360" w:lineRule="auto"/>
        <w:ind w:firstLine="709"/>
        <w:jc w:val="both"/>
        <w:rPr>
          <w:rFonts w:ascii="Arial" w:hAnsi="Arial" w:cs="Arial"/>
        </w:rPr>
      </w:pPr>
      <w:r w:rsidRPr="00A41159">
        <w:rPr>
          <w:rFonts w:ascii="Arial" w:hAnsi="Arial" w:cs="Arial"/>
        </w:rPr>
        <w:t xml:space="preserve">Tinta esmalte sintético </w:t>
      </w:r>
      <w:r>
        <w:rPr>
          <w:rFonts w:ascii="Arial" w:hAnsi="Arial" w:cs="Arial"/>
        </w:rPr>
        <w:t>P</w:t>
      </w:r>
      <w:r w:rsidRPr="00A41159">
        <w:rPr>
          <w:rFonts w:ascii="Arial" w:hAnsi="Arial" w:cs="Arial"/>
        </w:rPr>
        <w:t>remium brilhante</w:t>
      </w:r>
      <w:r>
        <w:rPr>
          <w:rFonts w:ascii="Arial" w:hAnsi="Arial" w:cs="Arial"/>
        </w:rPr>
        <w:t>;</w:t>
      </w:r>
    </w:p>
    <w:p w:rsidR="00B4243A" w:rsidRPr="00A41159" w:rsidRDefault="00B4243A" w:rsidP="00B4243A">
      <w:pPr>
        <w:pStyle w:val="TextosemFormatao"/>
        <w:spacing w:line="360" w:lineRule="auto"/>
        <w:ind w:firstLine="709"/>
        <w:jc w:val="both"/>
        <w:rPr>
          <w:rFonts w:ascii="Arial" w:hAnsi="Arial" w:cs="Arial"/>
        </w:rPr>
      </w:pPr>
      <w:r w:rsidRPr="00A41159">
        <w:rPr>
          <w:rFonts w:ascii="Arial" w:hAnsi="Arial" w:cs="Arial"/>
        </w:rPr>
        <w:t>Fundo sintético nivelador branco fosco para madeira</w:t>
      </w:r>
      <w:r>
        <w:rPr>
          <w:rFonts w:ascii="Arial" w:hAnsi="Arial" w:cs="Arial"/>
        </w:rPr>
        <w:t>;</w:t>
      </w:r>
    </w:p>
    <w:p w:rsidR="00B4243A" w:rsidRPr="00A41159" w:rsidRDefault="00B4243A" w:rsidP="00B4243A">
      <w:pPr>
        <w:pStyle w:val="TextosemFormatao"/>
        <w:spacing w:line="360" w:lineRule="auto"/>
        <w:ind w:firstLine="709"/>
        <w:jc w:val="both"/>
        <w:rPr>
          <w:rFonts w:ascii="Arial" w:hAnsi="Arial" w:cs="Arial"/>
        </w:rPr>
      </w:pPr>
      <w:r w:rsidRPr="00A41159">
        <w:rPr>
          <w:rFonts w:ascii="Arial" w:hAnsi="Arial" w:cs="Arial"/>
        </w:rPr>
        <w:t>Solvente diluente a base de aguarrás</w:t>
      </w:r>
      <w:r>
        <w:rPr>
          <w:rFonts w:ascii="Arial" w:hAnsi="Arial" w:cs="Arial"/>
        </w:rPr>
        <w:t>;</w:t>
      </w:r>
    </w:p>
    <w:p w:rsidR="00B4243A" w:rsidRPr="00A41159" w:rsidRDefault="00B4243A" w:rsidP="00B4243A">
      <w:pPr>
        <w:pStyle w:val="TextosemFormatao"/>
        <w:spacing w:line="360" w:lineRule="auto"/>
        <w:ind w:firstLine="709"/>
        <w:jc w:val="both"/>
        <w:rPr>
          <w:rFonts w:ascii="Arial" w:hAnsi="Arial" w:cs="Arial"/>
        </w:rPr>
      </w:pPr>
      <w:r w:rsidRPr="00A41159">
        <w:rPr>
          <w:rFonts w:ascii="Arial" w:hAnsi="Arial" w:cs="Arial"/>
        </w:rPr>
        <w:t>Lixa em folha para parede ou madeira, numero 120 (cor vermelha)</w:t>
      </w:r>
      <w:r>
        <w:rPr>
          <w:rFonts w:ascii="Arial" w:hAnsi="Arial" w:cs="Arial"/>
        </w:rPr>
        <w:t>.</w:t>
      </w:r>
    </w:p>
    <w:p w:rsidR="00B4243A" w:rsidRDefault="00B4243A" w:rsidP="00B4243A">
      <w:pPr>
        <w:spacing w:after="0" w:line="360" w:lineRule="auto"/>
        <w:ind w:firstLine="709"/>
        <w:jc w:val="both"/>
        <w:rPr>
          <w:rFonts w:ascii="Arial" w:hAnsi="Arial" w:cs="Arial"/>
        </w:rPr>
      </w:pPr>
      <w:r w:rsidRPr="00F65E18">
        <w:rPr>
          <w:rFonts w:ascii="Arial" w:hAnsi="Arial" w:cs="Arial"/>
          <w:shd w:val="clear" w:color="auto" w:fill="FFFFFF"/>
        </w:rPr>
        <w:t xml:space="preserve">Para início da pintura com esmalte </w:t>
      </w:r>
      <w:r>
        <w:rPr>
          <w:rFonts w:ascii="Arial" w:hAnsi="Arial" w:cs="Arial"/>
          <w:shd w:val="clear" w:color="auto" w:fill="FFFFFF"/>
        </w:rPr>
        <w:t xml:space="preserve">brilhante </w:t>
      </w:r>
      <w:r w:rsidRPr="00F65E18">
        <w:rPr>
          <w:rFonts w:ascii="Arial" w:hAnsi="Arial" w:cs="Arial"/>
          <w:shd w:val="clear" w:color="auto" w:fill="FFFFFF"/>
        </w:rPr>
        <w:t>em madeira é necessário</w:t>
      </w:r>
      <w:r w:rsidRPr="00F65E18">
        <w:rPr>
          <w:rFonts w:ascii="Arial" w:hAnsi="Arial" w:cs="Arial"/>
          <w:sz w:val="20"/>
          <w:szCs w:val="20"/>
          <w:shd w:val="clear" w:color="auto" w:fill="FFFFFF"/>
        </w:rPr>
        <w:t> </w:t>
      </w:r>
      <w:r w:rsidRPr="00F65E18">
        <w:rPr>
          <w:rFonts w:ascii="Arial" w:hAnsi="Arial" w:cs="Arial"/>
          <w:shd w:val="clear" w:color="auto" w:fill="FFFFFF"/>
        </w:rPr>
        <w:t>garantir uma superfície lisa</w:t>
      </w:r>
      <w:r>
        <w:rPr>
          <w:rFonts w:ascii="Arial" w:hAnsi="Arial" w:cs="Arial"/>
          <w:shd w:val="clear" w:color="auto" w:fill="FFFFFF"/>
        </w:rPr>
        <w:t xml:space="preserve"> com aplicação do fundo nivelador</w:t>
      </w:r>
      <w:r w:rsidRPr="00F65E18">
        <w:rPr>
          <w:rFonts w:ascii="Arial" w:hAnsi="Arial" w:cs="Arial"/>
          <w:sz w:val="20"/>
          <w:szCs w:val="20"/>
          <w:shd w:val="clear" w:color="auto" w:fill="FFFFFF"/>
        </w:rPr>
        <w:t xml:space="preserve">, </w:t>
      </w:r>
      <w:r w:rsidRPr="00F65E18">
        <w:rPr>
          <w:rFonts w:ascii="Arial" w:hAnsi="Arial" w:cs="Arial"/>
          <w:shd w:val="clear" w:color="auto" w:fill="FFFFFF"/>
        </w:rPr>
        <w:t>sem resíduos, pó, ou impregnação de qualquer material que possa prejudicar o aspecto final e aderência do produto. Observar as instruções do fabricante quanto à diluição e intervalo entre demãos.</w:t>
      </w:r>
      <w:r w:rsidRPr="00F65E18">
        <w:rPr>
          <w:rFonts w:ascii="Arial" w:hAnsi="Arial" w:cs="Arial"/>
        </w:rPr>
        <w:t xml:space="preserve"> O material para pintura deve ser de boa qualidade, garantindo superfície homogênea e de fabricante idôneo.</w:t>
      </w:r>
    </w:p>
    <w:p w:rsidR="00DB074E" w:rsidRDefault="00DB074E" w:rsidP="00B4243A">
      <w:pPr>
        <w:spacing w:after="0" w:line="360" w:lineRule="auto"/>
        <w:ind w:firstLine="709"/>
        <w:jc w:val="both"/>
        <w:rPr>
          <w:rFonts w:ascii="Arial" w:hAnsi="Arial" w:cs="Arial"/>
        </w:rPr>
      </w:pPr>
    </w:p>
    <w:p w:rsidR="00DB074E" w:rsidRDefault="00DB074E" w:rsidP="00F84939">
      <w:pPr>
        <w:pStyle w:val="TextosemFormatao"/>
        <w:numPr>
          <w:ilvl w:val="1"/>
          <w:numId w:val="17"/>
        </w:numPr>
        <w:spacing w:line="360" w:lineRule="auto"/>
        <w:jc w:val="both"/>
        <w:rPr>
          <w:rFonts w:ascii="Arial" w:hAnsi="Arial" w:cs="Arial"/>
          <w:b/>
        </w:rPr>
      </w:pPr>
      <w:r w:rsidRPr="00182699">
        <w:rPr>
          <w:rFonts w:ascii="Arial" w:hAnsi="Arial" w:cs="Arial"/>
          <w:b/>
        </w:rPr>
        <w:t>PINTURA ESMALTE FOSCO, DUAS DEMAOS, SOBRE SUPERFICIE METALICA, INCLUSO UMA DEMAO DE FUNDO ANTICORROSIVO. UTILIZACAO DE REVOLVER ( AR-COMPRIMIDO).</w:t>
      </w:r>
    </w:p>
    <w:p w:rsidR="00DB074E" w:rsidRPr="00FA65D4" w:rsidRDefault="00DB074E" w:rsidP="00DB074E">
      <w:pPr>
        <w:spacing w:after="0" w:line="360" w:lineRule="auto"/>
        <w:ind w:firstLine="709"/>
        <w:jc w:val="both"/>
        <w:outlineLvl w:val="1"/>
        <w:rPr>
          <w:rFonts w:ascii="Arial" w:hAnsi="Arial" w:cs="Arial"/>
          <w:i/>
        </w:rPr>
      </w:pPr>
      <w:r w:rsidRPr="00FA65D4">
        <w:rPr>
          <w:rFonts w:ascii="Arial" w:hAnsi="Arial" w:cs="Arial"/>
          <w:i/>
        </w:rPr>
        <w:t>Características:</w:t>
      </w:r>
    </w:p>
    <w:p w:rsidR="00DB074E" w:rsidRPr="00FA65D4" w:rsidRDefault="00DB074E" w:rsidP="00DB074E">
      <w:pPr>
        <w:pStyle w:val="TextosemFormatao"/>
        <w:spacing w:line="360" w:lineRule="auto"/>
        <w:ind w:firstLine="709"/>
        <w:jc w:val="both"/>
        <w:rPr>
          <w:rFonts w:ascii="Arial" w:hAnsi="Arial" w:cs="Arial"/>
        </w:rPr>
      </w:pPr>
      <w:r w:rsidRPr="00FA65D4">
        <w:rPr>
          <w:rFonts w:ascii="Arial" w:hAnsi="Arial" w:cs="Arial"/>
        </w:rPr>
        <w:t>Tinta esmalte sintético</w:t>
      </w:r>
      <w:r>
        <w:rPr>
          <w:rFonts w:ascii="Arial" w:hAnsi="Arial" w:cs="Arial"/>
        </w:rPr>
        <w:t xml:space="preserve"> P</w:t>
      </w:r>
      <w:r w:rsidRPr="00FA65D4">
        <w:rPr>
          <w:rFonts w:ascii="Arial" w:hAnsi="Arial" w:cs="Arial"/>
        </w:rPr>
        <w:t>remium fosco</w:t>
      </w:r>
      <w:r>
        <w:rPr>
          <w:rFonts w:ascii="Arial" w:hAnsi="Arial" w:cs="Arial"/>
        </w:rPr>
        <w:t>;</w:t>
      </w:r>
    </w:p>
    <w:p w:rsidR="00DB074E" w:rsidRPr="00FA65D4" w:rsidRDefault="00DB074E" w:rsidP="00DB074E">
      <w:pPr>
        <w:pStyle w:val="TextosemFormatao"/>
        <w:spacing w:line="360" w:lineRule="auto"/>
        <w:ind w:firstLine="709"/>
        <w:jc w:val="both"/>
        <w:rPr>
          <w:rFonts w:ascii="Arial" w:hAnsi="Arial" w:cs="Arial"/>
        </w:rPr>
      </w:pPr>
      <w:r w:rsidRPr="00FA65D4">
        <w:rPr>
          <w:rFonts w:ascii="Arial" w:hAnsi="Arial" w:cs="Arial"/>
        </w:rPr>
        <w:t>Fundo anticorrosivo para metais ferrosos (zarcão)</w:t>
      </w:r>
      <w:r>
        <w:rPr>
          <w:rFonts w:ascii="Arial" w:hAnsi="Arial" w:cs="Arial"/>
        </w:rPr>
        <w:t>;</w:t>
      </w:r>
    </w:p>
    <w:p w:rsidR="00DB074E" w:rsidRPr="00FA65D4" w:rsidRDefault="00DB074E" w:rsidP="00DB074E">
      <w:pPr>
        <w:pStyle w:val="TextosemFormatao"/>
        <w:spacing w:line="360" w:lineRule="auto"/>
        <w:ind w:firstLine="709"/>
        <w:jc w:val="both"/>
        <w:rPr>
          <w:rFonts w:ascii="Arial" w:hAnsi="Arial" w:cs="Arial"/>
        </w:rPr>
      </w:pPr>
      <w:r w:rsidRPr="00FA65D4">
        <w:rPr>
          <w:rFonts w:ascii="Arial" w:hAnsi="Arial" w:cs="Arial"/>
        </w:rPr>
        <w:t>Lixa em folha para ferro</w:t>
      </w:r>
      <w:r>
        <w:rPr>
          <w:rFonts w:ascii="Arial" w:hAnsi="Arial" w:cs="Arial"/>
        </w:rPr>
        <w:t>,</w:t>
      </w:r>
      <w:r w:rsidRPr="00FA65D4">
        <w:rPr>
          <w:rFonts w:ascii="Arial" w:hAnsi="Arial" w:cs="Arial"/>
        </w:rPr>
        <w:t xml:space="preserve"> numero 150</w:t>
      </w:r>
      <w:r>
        <w:rPr>
          <w:rFonts w:ascii="Arial" w:hAnsi="Arial" w:cs="Arial"/>
        </w:rPr>
        <w:t>;</w:t>
      </w:r>
    </w:p>
    <w:p w:rsidR="00DB074E" w:rsidRPr="00FA65D4" w:rsidRDefault="00DB074E" w:rsidP="00DB074E">
      <w:pPr>
        <w:pStyle w:val="TextosemFormatao"/>
        <w:spacing w:line="360" w:lineRule="auto"/>
        <w:ind w:firstLine="709"/>
        <w:jc w:val="both"/>
        <w:rPr>
          <w:rFonts w:ascii="Arial" w:hAnsi="Arial" w:cs="Arial"/>
        </w:rPr>
      </w:pPr>
      <w:r w:rsidRPr="00FA65D4">
        <w:rPr>
          <w:rFonts w:ascii="Arial" w:hAnsi="Arial" w:cs="Arial"/>
        </w:rPr>
        <w:t>Removedor de tinta óleo/</w:t>
      </w:r>
      <w:r>
        <w:rPr>
          <w:rFonts w:ascii="Arial" w:hAnsi="Arial" w:cs="Arial"/>
        </w:rPr>
        <w:t xml:space="preserve"> </w:t>
      </w:r>
      <w:r w:rsidRPr="00FA65D4">
        <w:rPr>
          <w:rFonts w:ascii="Arial" w:hAnsi="Arial" w:cs="Arial"/>
        </w:rPr>
        <w:t>esmalte verniz</w:t>
      </w:r>
      <w:r>
        <w:rPr>
          <w:rFonts w:ascii="Arial" w:hAnsi="Arial" w:cs="Arial"/>
        </w:rPr>
        <w:t>.</w:t>
      </w:r>
    </w:p>
    <w:p w:rsidR="00DB074E" w:rsidRPr="00F65E18" w:rsidRDefault="00DB074E" w:rsidP="00DB074E">
      <w:pPr>
        <w:pStyle w:val="TextosemFormatao"/>
        <w:spacing w:line="360" w:lineRule="auto"/>
        <w:ind w:firstLine="709"/>
        <w:jc w:val="both"/>
        <w:rPr>
          <w:rFonts w:ascii="Arial" w:hAnsi="Arial" w:cs="Arial"/>
        </w:rPr>
      </w:pPr>
      <w:r>
        <w:rPr>
          <w:rFonts w:ascii="Arial" w:hAnsi="Arial" w:cs="Arial"/>
        </w:rPr>
        <w:t>A pintura de</w:t>
      </w:r>
      <w:r w:rsidRPr="0070791E">
        <w:rPr>
          <w:rFonts w:ascii="Arial" w:hAnsi="Arial" w:cs="Arial"/>
        </w:rPr>
        <w:t xml:space="preserve"> </w:t>
      </w:r>
      <w:r>
        <w:rPr>
          <w:rFonts w:ascii="Arial" w:hAnsi="Arial" w:cs="Arial"/>
        </w:rPr>
        <w:t>superfícies metálicas será executada com tinta esmalte fosca</w:t>
      </w:r>
      <w:r w:rsidRPr="0070791E">
        <w:rPr>
          <w:rFonts w:ascii="Arial" w:hAnsi="Arial" w:cs="Arial"/>
        </w:rPr>
        <w:t xml:space="preserve"> em duas demãos, mediante preparo prévio</w:t>
      </w:r>
      <w:r>
        <w:rPr>
          <w:rFonts w:ascii="Arial" w:hAnsi="Arial" w:cs="Arial"/>
        </w:rPr>
        <w:t xml:space="preserve">: </w:t>
      </w:r>
      <w:r w:rsidRPr="0070791E">
        <w:rPr>
          <w:rFonts w:ascii="Arial" w:hAnsi="Arial" w:cs="Arial"/>
        </w:rPr>
        <w:t>limpeza</w:t>
      </w:r>
      <w:r>
        <w:rPr>
          <w:rFonts w:ascii="Arial" w:hAnsi="Arial" w:cs="Arial"/>
        </w:rPr>
        <w:t xml:space="preserve"> com solventes ou desengordurantes</w:t>
      </w:r>
      <w:r w:rsidRPr="0070791E">
        <w:rPr>
          <w:rFonts w:ascii="Arial" w:hAnsi="Arial" w:cs="Arial"/>
        </w:rPr>
        <w:t>, lixamento</w:t>
      </w:r>
      <w:r>
        <w:rPr>
          <w:rFonts w:ascii="Arial" w:hAnsi="Arial" w:cs="Arial"/>
        </w:rPr>
        <w:t xml:space="preserve">, </w:t>
      </w:r>
      <w:r w:rsidRPr="0070791E">
        <w:rPr>
          <w:rFonts w:ascii="Arial" w:hAnsi="Arial" w:cs="Arial"/>
        </w:rPr>
        <w:t xml:space="preserve">aplicação de 01 demão de </w:t>
      </w:r>
      <w:r>
        <w:rPr>
          <w:rFonts w:ascii="Arial" w:hAnsi="Arial" w:cs="Arial"/>
        </w:rPr>
        <w:t>fundo anticorrosivo</w:t>
      </w:r>
      <w:r w:rsidRPr="0070791E">
        <w:rPr>
          <w:rFonts w:ascii="Arial" w:hAnsi="Arial" w:cs="Arial"/>
        </w:rPr>
        <w:t xml:space="preserve">. </w:t>
      </w:r>
      <w:r>
        <w:rPr>
          <w:rFonts w:ascii="Arial" w:hAnsi="Arial" w:cs="Arial"/>
        </w:rPr>
        <w:t>Garantir que não tenha nenhum ponto de corrosão na superfície para inicio do serviço.</w:t>
      </w:r>
      <w:r w:rsidRPr="007346F5">
        <w:rPr>
          <w:rFonts w:ascii="Arial" w:hAnsi="Arial" w:cs="Arial"/>
        </w:rPr>
        <w:t xml:space="preserve"> </w:t>
      </w:r>
      <w:r>
        <w:rPr>
          <w:rFonts w:ascii="Arial" w:hAnsi="Arial" w:cs="Arial"/>
        </w:rPr>
        <w:t xml:space="preserve">O material para pintura deve ser deve ser de boa qualidade, garantindo </w:t>
      </w:r>
      <w:r w:rsidRPr="00F65E18">
        <w:rPr>
          <w:rFonts w:ascii="Arial" w:hAnsi="Arial" w:cs="Arial"/>
        </w:rPr>
        <w:t>superfície homogênea e de fabricante idôneo. Ver tabela de esquadrias.</w:t>
      </w: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DB074E" w:rsidRDefault="00DB074E" w:rsidP="00DB074E">
      <w:pPr>
        <w:autoSpaceDE w:val="0"/>
        <w:autoSpaceDN w:val="0"/>
        <w:adjustRightInd w:val="0"/>
        <w:spacing w:after="0" w:line="360" w:lineRule="auto"/>
        <w:ind w:firstLine="709"/>
        <w:jc w:val="both"/>
        <w:rPr>
          <w:rFonts w:ascii="Arial" w:hAnsi="Arial" w:cs="Arial"/>
          <w:b/>
          <w:color w:val="0070C0"/>
          <w:sz w:val="20"/>
          <w:szCs w:val="20"/>
        </w:rPr>
      </w:pPr>
      <w:r w:rsidRPr="006346FE">
        <w:rPr>
          <w:rFonts w:ascii="Arial" w:hAnsi="Arial" w:cs="Arial"/>
          <w:b/>
          <w:color w:val="0070C0"/>
          <w:sz w:val="20"/>
          <w:szCs w:val="20"/>
        </w:rPr>
        <w:t>PAREDES E TETOS</w:t>
      </w:r>
    </w:p>
    <w:p w:rsidR="00DB074E" w:rsidRPr="006346FE" w:rsidRDefault="00DB074E" w:rsidP="00DB074E">
      <w:pPr>
        <w:autoSpaceDE w:val="0"/>
        <w:autoSpaceDN w:val="0"/>
        <w:adjustRightInd w:val="0"/>
        <w:spacing w:after="0" w:line="360" w:lineRule="auto"/>
        <w:ind w:firstLine="709"/>
        <w:jc w:val="both"/>
        <w:rPr>
          <w:rFonts w:ascii="Arial" w:hAnsi="Arial" w:cs="Arial"/>
          <w:b/>
          <w:color w:val="0070C0"/>
          <w:sz w:val="20"/>
          <w:szCs w:val="20"/>
        </w:rPr>
      </w:pPr>
    </w:p>
    <w:p w:rsidR="00DB074E" w:rsidRPr="00DB074E" w:rsidRDefault="00DB074E" w:rsidP="00F84939">
      <w:pPr>
        <w:pStyle w:val="PargrafodaLista"/>
        <w:numPr>
          <w:ilvl w:val="1"/>
          <w:numId w:val="17"/>
        </w:numPr>
        <w:autoSpaceDE w:val="0"/>
        <w:autoSpaceDN w:val="0"/>
        <w:adjustRightInd w:val="0"/>
        <w:spacing w:line="360" w:lineRule="auto"/>
        <w:jc w:val="both"/>
        <w:rPr>
          <w:rFonts w:ascii="Arial" w:hAnsi="Arial" w:cs="Arial"/>
          <w:b/>
        </w:rPr>
      </w:pPr>
      <w:r w:rsidRPr="00DB074E">
        <w:rPr>
          <w:rFonts w:ascii="Arial" w:hAnsi="Arial" w:cs="Arial"/>
          <w:b/>
        </w:rPr>
        <w:t>APLICAÇÃO DE FUNDO SELADOR ACRÍLICO EM PAREDES, UMA DEMÃO. AF_06/2014</w:t>
      </w:r>
    </w:p>
    <w:p w:rsidR="00DB074E" w:rsidRPr="006346FE"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6346FE">
        <w:rPr>
          <w:rFonts w:ascii="Arial" w:eastAsiaTheme="minorHAnsi" w:hAnsi="Arial" w:cs="Arial"/>
          <w:i/>
          <w:color w:val="000000"/>
          <w:sz w:val="20"/>
          <w:szCs w:val="20"/>
          <w:lang w:eastAsia="en-US"/>
        </w:rPr>
        <w:t>Características:</w:t>
      </w:r>
      <w:r>
        <w:rPr>
          <w:rFonts w:ascii="Arial" w:eastAsiaTheme="minorHAnsi" w:hAnsi="Arial" w:cs="Arial"/>
          <w:i/>
          <w:color w:val="000000"/>
          <w:sz w:val="20"/>
          <w:szCs w:val="20"/>
          <w:lang w:eastAsia="en-US"/>
        </w:rPr>
        <w:t xml:space="preserve"> </w:t>
      </w:r>
      <w:r>
        <w:rPr>
          <w:rFonts w:ascii="Arial" w:eastAsiaTheme="minorHAnsi" w:hAnsi="Arial" w:cs="Arial"/>
          <w:color w:val="000000"/>
          <w:sz w:val="20"/>
          <w:szCs w:val="20"/>
          <w:lang w:eastAsia="en-US"/>
        </w:rPr>
        <w:t>Selador acrílico</w:t>
      </w:r>
      <w:r w:rsidRPr="006346FE">
        <w:rPr>
          <w:rFonts w:ascii="Arial" w:eastAsiaTheme="minorHAnsi" w:hAnsi="Arial" w:cs="Arial"/>
          <w:color w:val="000000"/>
          <w:sz w:val="20"/>
          <w:szCs w:val="20"/>
          <w:lang w:eastAsia="en-US"/>
        </w:rPr>
        <w:t xml:space="preserve"> paredes internas – resina à base de dispersão aquosa de</w:t>
      </w:r>
      <w:r>
        <w:rPr>
          <w:rFonts w:ascii="Arial" w:eastAsiaTheme="minorHAnsi" w:hAnsi="Arial" w:cs="Arial"/>
          <w:color w:val="000000"/>
          <w:sz w:val="20"/>
          <w:szCs w:val="20"/>
          <w:lang w:eastAsia="en-US"/>
        </w:rPr>
        <w:t xml:space="preserve"> </w:t>
      </w:r>
      <w:r w:rsidRPr="006346FE">
        <w:rPr>
          <w:rFonts w:ascii="Arial" w:eastAsiaTheme="minorHAnsi" w:hAnsi="Arial" w:cs="Arial"/>
          <w:color w:val="000000"/>
          <w:sz w:val="20"/>
          <w:szCs w:val="20"/>
          <w:lang w:eastAsia="en-US"/>
        </w:rPr>
        <w:t>acetato de polivinila utilizada para uniformizar a absorção e selar as</w:t>
      </w:r>
      <w:r>
        <w:rPr>
          <w:rFonts w:ascii="Arial" w:eastAsiaTheme="minorHAnsi" w:hAnsi="Arial" w:cs="Arial"/>
          <w:color w:val="000000"/>
          <w:sz w:val="20"/>
          <w:szCs w:val="20"/>
          <w:lang w:eastAsia="en-US"/>
        </w:rPr>
        <w:t xml:space="preserve"> </w:t>
      </w:r>
      <w:r w:rsidRPr="006346FE">
        <w:rPr>
          <w:rFonts w:ascii="Arial" w:eastAsiaTheme="minorHAnsi" w:hAnsi="Arial" w:cs="Arial"/>
          <w:color w:val="000000"/>
          <w:sz w:val="20"/>
          <w:szCs w:val="20"/>
          <w:lang w:eastAsia="en-US"/>
        </w:rPr>
        <w:t>superfícies internas como alvenaria, reboco, concreto e gesso.</w:t>
      </w:r>
    </w:p>
    <w:p w:rsidR="00DB074E" w:rsidRPr="006346FE" w:rsidRDefault="00DB074E" w:rsidP="00DB074E">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Execução:</w:t>
      </w:r>
    </w:p>
    <w:p w:rsidR="00DB074E" w:rsidRPr="006346FE" w:rsidRDefault="00DB074E" w:rsidP="00DB074E">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6346FE">
        <w:rPr>
          <w:rFonts w:ascii="Arial" w:eastAsiaTheme="minorHAnsi" w:hAnsi="Arial" w:cs="Arial"/>
          <w:color w:val="000000"/>
          <w:sz w:val="20"/>
          <w:szCs w:val="20"/>
          <w:lang w:eastAsia="en-US"/>
        </w:rPr>
        <w:t>Observar a superfície: deve estar limpa, seca, sem poeira, gordura, graxa,</w:t>
      </w:r>
      <w:r>
        <w:rPr>
          <w:rFonts w:ascii="Arial" w:eastAsiaTheme="minorHAnsi" w:hAnsi="Arial" w:cs="Arial"/>
          <w:color w:val="000000"/>
          <w:sz w:val="20"/>
          <w:szCs w:val="20"/>
          <w:lang w:eastAsia="en-US"/>
        </w:rPr>
        <w:t xml:space="preserve"> </w:t>
      </w:r>
      <w:r w:rsidRPr="006346FE">
        <w:rPr>
          <w:rFonts w:ascii="Arial" w:eastAsiaTheme="minorHAnsi" w:hAnsi="Arial" w:cs="Arial"/>
          <w:color w:val="000000"/>
          <w:sz w:val="20"/>
          <w:szCs w:val="20"/>
          <w:lang w:eastAsia="en-US"/>
        </w:rPr>
        <w:t xml:space="preserve">sabão ou bolor antes de qualquer aplicação; </w:t>
      </w:r>
    </w:p>
    <w:p w:rsidR="00DB074E" w:rsidRPr="006346FE"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6346FE">
        <w:rPr>
          <w:rFonts w:ascii="Arial" w:eastAsiaTheme="minorHAnsi" w:hAnsi="Arial" w:cs="Arial"/>
          <w:color w:val="000000"/>
          <w:sz w:val="20"/>
          <w:szCs w:val="20"/>
          <w:lang w:eastAsia="en-US"/>
        </w:rPr>
        <w:t>Diluir o selador em água potável, conforme fabricante;</w:t>
      </w:r>
    </w:p>
    <w:p w:rsidR="00DB074E" w:rsidRPr="006346FE" w:rsidRDefault="00DB074E" w:rsidP="00DB074E">
      <w:pPr>
        <w:autoSpaceDE w:val="0"/>
        <w:autoSpaceDN w:val="0"/>
        <w:adjustRightInd w:val="0"/>
        <w:spacing w:after="0" w:line="360" w:lineRule="auto"/>
        <w:ind w:firstLine="709"/>
        <w:jc w:val="both"/>
        <w:rPr>
          <w:rFonts w:ascii="Arial" w:hAnsi="Arial" w:cs="Arial"/>
          <w:b/>
          <w:sz w:val="20"/>
          <w:szCs w:val="20"/>
        </w:rPr>
      </w:pPr>
      <w:r w:rsidRPr="006346FE">
        <w:rPr>
          <w:rFonts w:ascii="Arial" w:eastAsiaTheme="minorHAnsi" w:hAnsi="Arial" w:cs="Arial"/>
          <w:color w:val="000000"/>
          <w:sz w:val="20"/>
          <w:szCs w:val="20"/>
          <w:lang w:eastAsia="en-US"/>
        </w:rPr>
        <w:t>Aplicar uma demão de fundo selador com rolo ou trincha.</w:t>
      </w:r>
    </w:p>
    <w:p w:rsidR="00DB074E" w:rsidRPr="00182699" w:rsidRDefault="00DB074E" w:rsidP="00DB074E">
      <w:pPr>
        <w:pStyle w:val="PargrafodaLista"/>
        <w:spacing w:line="360" w:lineRule="auto"/>
        <w:ind w:left="0" w:firstLine="709"/>
        <w:jc w:val="both"/>
        <w:rPr>
          <w:rFonts w:ascii="Arial" w:hAnsi="Arial" w:cs="Arial"/>
          <w:b/>
        </w:rPr>
      </w:pPr>
    </w:p>
    <w:p w:rsidR="00DB074E" w:rsidRPr="00182699" w:rsidRDefault="00DB074E" w:rsidP="00F84939">
      <w:pPr>
        <w:pStyle w:val="PargrafodaLista"/>
        <w:numPr>
          <w:ilvl w:val="1"/>
          <w:numId w:val="17"/>
        </w:numPr>
        <w:autoSpaceDE w:val="0"/>
        <w:autoSpaceDN w:val="0"/>
        <w:adjustRightInd w:val="0"/>
        <w:spacing w:line="360" w:lineRule="auto"/>
        <w:jc w:val="both"/>
        <w:rPr>
          <w:rFonts w:ascii="Arial" w:hAnsi="Arial" w:cs="Arial"/>
          <w:b/>
        </w:rPr>
      </w:pPr>
      <w:r w:rsidRPr="00182699">
        <w:rPr>
          <w:rFonts w:ascii="Arial" w:hAnsi="Arial" w:cs="Arial"/>
          <w:b/>
        </w:rPr>
        <w:t>APLI</w:t>
      </w:r>
      <w:r>
        <w:rPr>
          <w:rFonts w:ascii="Arial" w:hAnsi="Arial" w:cs="Arial"/>
          <w:b/>
        </w:rPr>
        <w:t>CAÇÃO E LIXAMENTO DE MASSA ACRÍLICO</w:t>
      </w:r>
      <w:r w:rsidRPr="00182699">
        <w:rPr>
          <w:rFonts w:ascii="Arial" w:hAnsi="Arial" w:cs="Arial"/>
          <w:b/>
        </w:rPr>
        <w:t xml:space="preserve"> EM PAREDES, UMA DEMÃO. AF_06/2014</w:t>
      </w:r>
    </w:p>
    <w:p w:rsidR="00DB074E" w:rsidRPr="00D15F65" w:rsidRDefault="00DB074E" w:rsidP="00DB074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C</w:t>
      </w:r>
      <w:r w:rsidRPr="00D15F65">
        <w:rPr>
          <w:rFonts w:ascii="Arial" w:eastAsiaTheme="minorHAnsi" w:hAnsi="Arial" w:cs="Arial"/>
          <w:i/>
          <w:color w:val="000000"/>
          <w:sz w:val="20"/>
          <w:szCs w:val="20"/>
          <w:lang w:eastAsia="en-US"/>
        </w:rPr>
        <w:t>aracterísticas</w:t>
      </w:r>
      <w:r>
        <w:rPr>
          <w:rFonts w:ascii="Arial" w:eastAsiaTheme="minorHAnsi" w:hAnsi="Arial" w:cs="Arial"/>
          <w:i/>
          <w:color w:val="000000"/>
          <w:sz w:val="20"/>
          <w:szCs w:val="20"/>
          <w:lang w:eastAsia="en-US"/>
        </w:rPr>
        <w:t>:</w:t>
      </w:r>
    </w:p>
    <w:p w:rsidR="00DB074E" w:rsidRPr="00D15F65" w:rsidRDefault="00DB074E" w:rsidP="00DB074E">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Pr>
          <w:rFonts w:ascii="Arial" w:eastAsiaTheme="minorHAnsi" w:hAnsi="Arial" w:cs="Arial"/>
          <w:color w:val="000000"/>
          <w:sz w:val="20"/>
          <w:szCs w:val="20"/>
          <w:lang w:eastAsia="en-US"/>
        </w:rPr>
        <w:t xml:space="preserve">Massa corrida acrílico </w:t>
      </w:r>
      <w:r w:rsidRPr="00D15F65">
        <w:rPr>
          <w:rFonts w:ascii="Arial" w:eastAsiaTheme="minorHAnsi" w:hAnsi="Arial" w:cs="Arial"/>
          <w:color w:val="000000"/>
          <w:sz w:val="20"/>
          <w:szCs w:val="20"/>
          <w:lang w:eastAsia="en-US"/>
        </w:rPr>
        <w:t xml:space="preserve">para paredes internas – massa niveladora monocomponente à base de dispersão aquosa, para uso interno e externo, em conformidade à NBR 15348:2006; </w:t>
      </w:r>
    </w:p>
    <w:p w:rsidR="00DB074E" w:rsidRPr="00D15F65"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15F65">
        <w:rPr>
          <w:rFonts w:ascii="Arial" w:eastAsiaTheme="minorHAnsi" w:hAnsi="Arial" w:cs="Arial"/>
          <w:color w:val="000000"/>
          <w:sz w:val="20"/>
          <w:szCs w:val="20"/>
          <w:lang w:eastAsia="en-US"/>
        </w:rPr>
        <w:t>Lixa em folha para parede ou madeira, número 120 (cor vermelha).</w:t>
      </w:r>
    </w:p>
    <w:p w:rsidR="00DB074E" w:rsidRDefault="00DB074E" w:rsidP="00DB074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D15F65">
        <w:rPr>
          <w:rFonts w:ascii="Arial" w:eastAsiaTheme="minorHAnsi" w:hAnsi="Arial" w:cs="Arial"/>
          <w:i/>
          <w:color w:val="000000"/>
          <w:sz w:val="20"/>
          <w:szCs w:val="20"/>
          <w:lang w:eastAsia="en-US"/>
        </w:rPr>
        <w:t>Execução</w:t>
      </w:r>
      <w:r>
        <w:rPr>
          <w:rFonts w:ascii="Arial" w:eastAsiaTheme="minorHAnsi" w:hAnsi="Arial" w:cs="Arial"/>
          <w:i/>
          <w:color w:val="000000"/>
          <w:sz w:val="20"/>
          <w:szCs w:val="20"/>
          <w:lang w:eastAsia="en-US"/>
        </w:rPr>
        <w:t>:</w:t>
      </w:r>
    </w:p>
    <w:p w:rsidR="00DB074E" w:rsidRDefault="00DB074E" w:rsidP="00DB074E">
      <w:pPr>
        <w:autoSpaceDE w:val="0"/>
        <w:autoSpaceDN w:val="0"/>
        <w:adjustRightInd w:val="0"/>
        <w:spacing w:after="0" w:line="360" w:lineRule="auto"/>
        <w:ind w:firstLine="709"/>
        <w:rPr>
          <w:rFonts w:ascii="Arial" w:eastAsiaTheme="minorHAnsi" w:hAnsi="Arial" w:cs="Arial"/>
          <w:color w:val="000000"/>
          <w:lang w:eastAsia="en-US"/>
        </w:rPr>
      </w:pPr>
      <w:r>
        <w:rPr>
          <w:rFonts w:ascii="Arial" w:eastAsiaTheme="minorHAnsi" w:hAnsi="Arial" w:cs="Arial"/>
          <w:color w:val="000000"/>
          <w:lang w:eastAsia="en-US"/>
        </w:rPr>
        <w:t>Considerado o esforço de lixamento da massa para uniformização da  superfície;</w:t>
      </w:r>
    </w:p>
    <w:p w:rsidR="00DB074E" w:rsidRPr="00D15F65"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15F65">
        <w:rPr>
          <w:rFonts w:ascii="Arial" w:eastAsiaTheme="minorHAnsi" w:hAnsi="Arial" w:cs="Arial"/>
          <w:color w:val="000000"/>
          <w:sz w:val="20"/>
          <w:szCs w:val="20"/>
          <w:lang w:eastAsia="en-US"/>
        </w:rPr>
        <w:t>Observar a superfície: deve estar limpa, seca, sem poeira, gordura, graxa, sabão ou bolor antes de qualquer aplicação;</w:t>
      </w:r>
    </w:p>
    <w:p w:rsidR="00DB074E" w:rsidRPr="00D15F65"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15F65">
        <w:rPr>
          <w:rFonts w:ascii="Arial" w:eastAsiaTheme="minorHAnsi" w:hAnsi="Arial" w:cs="Arial"/>
          <w:color w:val="000000"/>
          <w:sz w:val="20"/>
          <w:szCs w:val="20"/>
          <w:lang w:eastAsia="en-US"/>
        </w:rPr>
        <w:t>Se necessário, amolecer o produto em água potável, conforme fabricante;</w:t>
      </w:r>
    </w:p>
    <w:p w:rsidR="00DB074E" w:rsidRPr="00D15F65"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15F65">
        <w:rPr>
          <w:rFonts w:ascii="Arial" w:eastAsiaTheme="minorHAnsi" w:hAnsi="Arial" w:cs="Arial"/>
          <w:color w:val="000000"/>
          <w:sz w:val="20"/>
          <w:szCs w:val="20"/>
          <w:lang w:eastAsia="en-US"/>
        </w:rPr>
        <w:t>Aplicar em camadas finas com espátula ou desempenadeira até obter o nivelamento desejado;</w:t>
      </w:r>
    </w:p>
    <w:p w:rsidR="00DB074E" w:rsidRPr="00D15F65" w:rsidRDefault="00DB074E" w:rsidP="00DB074E">
      <w:pPr>
        <w:autoSpaceDE w:val="0"/>
        <w:autoSpaceDN w:val="0"/>
        <w:adjustRightInd w:val="0"/>
        <w:spacing w:after="0" w:line="360" w:lineRule="auto"/>
        <w:ind w:firstLine="709"/>
        <w:jc w:val="both"/>
        <w:rPr>
          <w:rFonts w:ascii="Arial" w:hAnsi="Arial" w:cs="Arial"/>
          <w:b/>
          <w:sz w:val="20"/>
          <w:szCs w:val="20"/>
        </w:rPr>
      </w:pPr>
      <w:r w:rsidRPr="00D15F65">
        <w:rPr>
          <w:rFonts w:ascii="Arial" w:eastAsiaTheme="minorHAnsi" w:hAnsi="Arial" w:cs="Arial"/>
          <w:color w:val="000000"/>
          <w:sz w:val="20"/>
          <w:szCs w:val="20"/>
          <w:lang w:eastAsia="en-US"/>
        </w:rPr>
        <w:t>Aguardar a secagem final para efetuar o lixamento final e remoção do pó.</w:t>
      </w:r>
    </w:p>
    <w:p w:rsidR="00DB074E" w:rsidRPr="008518CA" w:rsidRDefault="00DB074E" w:rsidP="00DB074E">
      <w:pPr>
        <w:pStyle w:val="TextosemFormatao"/>
        <w:spacing w:line="360" w:lineRule="auto"/>
        <w:jc w:val="both"/>
        <w:rPr>
          <w:rFonts w:ascii="Arial" w:hAnsi="Arial" w:cs="Arial"/>
          <w:i/>
          <w:color w:val="FF0000"/>
        </w:rPr>
      </w:pPr>
    </w:p>
    <w:p w:rsidR="00DB074E" w:rsidRPr="00182699" w:rsidRDefault="00DB074E" w:rsidP="00F84939">
      <w:pPr>
        <w:pStyle w:val="PargrafodaLista"/>
        <w:numPr>
          <w:ilvl w:val="1"/>
          <w:numId w:val="17"/>
        </w:numPr>
        <w:autoSpaceDE w:val="0"/>
        <w:autoSpaceDN w:val="0"/>
        <w:adjustRightInd w:val="0"/>
        <w:spacing w:line="360" w:lineRule="auto"/>
        <w:jc w:val="both"/>
        <w:rPr>
          <w:rFonts w:ascii="Arial" w:hAnsi="Arial" w:cs="Arial"/>
          <w:b/>
        </w:rPr>
      </w:pPr>
      <w:r w:rsidRPr="00182699">
        <w:rPr>
          <w:rFonts w:ascii="Arial" w:hAnsi="Arial" w:cs="Arial"/>
          <w:b/>
        </w:rPr>
        <w:t>APLICAÇÃO MANUAL DE PINTURA COM TINTA L</w:t>
      </w:r>
      <w:r>
        <w:rPr>
          <w:rFonts w:ascii="Arial" w:hAnsi="Arial" w:cs="Arial"/>
          <w:b/>
        </w:rPr>
        <w:t>ÁTEX ACRÍLICA EM PAREDES, DUAS DEMÃO</w:t>
      </w:r>
      <w:r w:rsidRPr="00182699">
        <w:rPr>
          <w:rFonts w:ascii="Arial" w:hAnsi="Arial" w:cs="Arial"/>
          <w:b/>
        </w:rPr>
        <w:t>S. AF_06/2014</w:t>
      </w:r>
    </w:p>
    <w:p w:rsidR="00DB074E" w:rsidRPr="00D34F74" w:rsidRDefault="00DB074E" w:rsidP="00DB074E">
      <w:pPr>
        <w:autoSpaceDE w:val="0"/>
        <w:autoSpaceDN w:val="0"/>
        <w:adjustRightInd w:val="0"/>
        <w:spacing w:after="0" w:line="360" w:lineRule="auto"/>
        <w:ind w:firstLine="709"/>
        <w:jc w:val="both"/>
        <w:rPr>
          <w:rFonts w:ascii="Arial" w:hAnsi="Arial" w:cs="Arial"/>
          <w:b/>
          <w:sz w:val="20"/>
          <w:szCs w:val="20"/>
        </w:rPr>
      </w:pPr>
      <w:r w:rsidRPr="00D34F74">
        <w:rPr>
          <w:rFonts w:ascii="Arial" w:eastAsiaTheme="minorHAnsi" w:hAnsi="Arial" w:cs="Arial"/>
          <w:i/>
          <w:color w:val="000000"/>
          <w:sz w:val="20"/>
          <w:szCs w:val="20"/>
          <w:lang w:eastAsia="en-US"/>
        </w:rPr>
        <w:t>Características:</w:t>
      </w:r>
      <w:r>
        <w:rPr>
          <w:rFonts w:ascii="Arial" w:eastAsiaTheme="minorHAnsi" w:hAnsi="Arial" w:cs="Arial"/>
          <w:i/>
          <w:color w:val="000000"/>
          <w:sz w:val="20"/>
          <w:szCs w:val="20"/>
          <w:lang w:eastAsia="en-US"/>
        </w:rPr>
        <w:t xml:space="preserve"> </w:t>
      </w:r>
      <w:r>
        <w:rPr>
          <w:rFonts w:ascii="Arial" w:eastAsiaTheme="minorHAnsi" w:hAnsi="Arial" w:cs="Arial"/>
          <w:color w:val="000000"/>
          <w:sz w:val="20"/>
          <w:szCs w:val="20"/>
          <w:lang w:eastAsia="en-US"/>
        </w:rPr>
        <w:t>Tinta látex acrílica P</w:t>
      </w:r>
      <w:r w:rsidRPr="00D34F74">
        <w:rPr>
          <w:rFonts w:ascii="Arial" w:eastAsiaTheme="minorHAnsi" w:hAnsi="Arial" w:cs="Arial"/>
          <w:color w:val="000000"/>
          <w:sz w:val="20"/>
          <w:szCs w:val="20"/>
          <w:lang w:eastAsia="en-US"/>
        </w:rPr>
        <w:t>remium, cor branca – tinta à base de dispersão aquosa</w:t>
      </w:r>
      <w:r>
        <w:rPr>
          <w:rFonts w:ascii="Arial" w:eastAsiaTheme="minorHAnsi" w:hAnsi="Arial" w:cs="Arial"/>
          <w:color w:val="000000"/>
          <w:sz w:val="20"/>
          <w:szCs w:val="20"/>
          <w:lang w:eastAsia="en-US"/>
        </w:rPr>
        <w:t xml:space="preserve"> </w:t>
      </w:r>
      <w:r w:rsidRPr="00D34F74">
        <w:rPr>
          <w:rFonts w:ascii="Arial" w:eastAsiaTheme="minorHAnsi" w:hAnsi="Arial" w:cs="Arial"/>
          <w:color w:val="000000"/>
          <w:sz w:val="20"/>
          <w:szCs w:val="20"/>
          <w:lang w:eastAsia="en-US"/>
        </w:rPr>
        <w:t>de acetato de polivinila, fosca, linha Premium.</w:t>
      </w:r>
    </w:p>
    <w:p w:rsidR="00DB074E" w:rsidRPr="00D34F74" w:rsidRDefault="00DB074E" w:rsidP="00DB074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D34F74">
        <w:rPr>
          <w:rFonts w:ascii="Arial" w:eastAsiaTheme="minorHAnsi" w:hAnsi="Arial" w:cs="Arial"/>
          <w:i/>
          <w:color w:val="000000"/>
          <w:sz w:val="20"/>
          <w:szCs w:val="20"/>
          <w:lang w:eastAsia="en-US"/>
        </w:rPr>
        <w:t>Execução:</w:t>
      </w:r>
    </w:p>
    <w:p w:rsidR="00DB074E" w:rsidRPr="00D34F74"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Para o consumo de tinta, considera-se a aplicação de uma camada de retoque, além das duas demãos;</w:t>
      </w:r>
    </w:p>
    <w:p w:rsidR="00DB074E" w:rsidRPr="00D34F74"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Observar a superfície: deve estar limpa, seca, sem poeira, gordura, graxa, sabão ou bolor antes de qualquer aplicação;</w:t>
      </w:r>
    </w:p>
    <w:p w:rsidR="00DB074E" w:rsidRPr="00D34F74"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Diluir a tinta em água potável, conforme fabricante;</w:t>
      </w:r>
    </w:p>
    <w:p w:rsidR="00DB074E"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 xml:space="preserve">Aplicar duas demãos de tinta com rolo ou trincha. </w:t>
      </w:r>
    </w:p>
    <w:p w:rsidR="00DB074E" w:rsidRPr="00D34F74"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34F74">
        <w:rPr>
          <w:rFonts w:ascii="Arial" w:eastAsiaTheme="minorHAnsi" w:hAnsi="Arial" w:cs="Arial"/>
          <w:color w:val="000000"/>
          <w:sz w:val="20"/>
          <w:szCs w:val="20"/>
          <w:lang w:eastAsia="en-US"/>
        </w:rPr>
        <w:t>Respeitar o intervalo de tempo entre as duas aplicações.</w:t>
      </w:r>
    </w:p>
    <w:p w:rsidR="00DB074E" w:rsidRPr="00D34F74" w:rsidRDefault="00DB074E" w:rsidP="00DB074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D34F74">
        <w:rPr>
          <w:rFonts w:ascii="Arial" w:eastAsiaTheme="minorHAnsi" w:hAnsi="Arial" w:cs="Arial"/>
          <w:i/>
          <w:color w:val="000000"/>
          <w:sz w:val="20"/>
          <w:szCs w:val="20"/>
          <w:lang w:eastAsia="en-US"/>
        </w:rPr>
        <w:t>Informações complementares</w:t>
      </w:r>
      <w:r>
        <w:rPr>
          <w:rFonts w:ascii="Arial" w:eastAsiaTheme="minorHAnsi" w:hAnsi="Arial" w:cs="Arial"/>
          <w:i/>
          <w:color w:val="000000"/>
          <w:sz w:val="20"/>
          <w:szCs w:val="20"/>
          <w:lang w:eastAsia="en-US"/>
        </w:rPr>
        <w:t>:</w:t>
      </w:r>
    </w:p>
    <w:p w:rsidR="00DB074E" w:rsidRDefault="00DB074E" w:rsidP="00DB074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 xml:space="preserve">Pendências: </w:t>
      </w:r>
    </w:p>
    <w:p w:rsidR="00DB074E"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A</w:t>
      </w:r>
      <w:r w:rsidRPr="00D34F74">
        <w:rPr>
          <w:rFonts w:ascii="Arial" w:eastAsiaTheme="minorHAnsi" w:hAnsi="Arial" w:cs="Arial"/>
          <w:color w:val="000000"/>
          <w:sz w:val="20"/>
          <w:szCs w:val="20"/>
          <w:lang w:eastAsia="en-US"/>
        </w:rPr>
        <w:t>dot</w:t>
      </w:r>
      <w:r>
        <w:rPr>
          <w:rFonts w:ascii="Arial" w:eastAsiaTheme="minorHAnsi" w:hAnsi="Arial" w:cs="Arial"/>
          <w:color w:val="000000"/>
          <w:sz w:val="20"/>
          <w:szCs w:val="20"/>
          <w:lang w:eastAsia="en-US"/>
        </w:rPr>
        <w:t>aram-se as tintas classificadas c</w:t>
      </w:r>
      <w:r w:rsidRPr="008F74BA">
        <w:rPr>
          <w:rFonts w:ascii="Arial" w:eastAsiaTheme="minorHAnsi" w:hAnsi="Arial" w:cs="Arial"/>
          <w:color w:val="000000"/>
          <w:sz w:val="20"/>
          <w:szCs w:val="20"/>
          <w:lang w:eastAsia="en-US"/>
        </w:rPr>
        <w:t>omo Premium, uma vez que, devido ao seu poder de cobertura e necessidade de um</w:t>
      </w:r>
      <w:r w:rsidRPr="00D34F74">
        <w:rPr>
          <w:rFonts w:ascii="Arial" w:eastAsiaTheme="minorHAnsi" w:hAnsi="Arial" w:cs="Arial"/>
          <w:color w:val="000000"/>
          <w:sz w:val="20"/>
          <w:szCs w:val="20"/>
          <w:lang w:eastAsia="en-US"/>
        </w:rPr>
        <w:t xml:space="preserve"> número menor de demãos, torna mais econômico o</w:t>
      </w:r>
      <w:r>
        <w:rPr>
          <w:rFonts w:ascii="Arial" w:eastAsiaTheme="minorHAnsi" w:hAnsi="Arial" w:cs="Arial"/>
          <w:color w:val="000000"/>
          <w:sz w:val="20"/>
          <w:szCs w:val="20"/>
          <w:lang w:eastAsia="en-US"/>
        </w:rPr>
        <w:t xml:space="preserve"> </w:t>
      </w:r>
      <w:r w:rsidRPr="00D34F74">
        <w:rPr>
          <w:rFonts w:ascii="Arial" w:eastAsiaTheme="minorHAnsi" w:hAnsi="Arial" w:cs="Arial"/>
          <w:color w:val="000000"/>
          <w:sz w:val="20"/>
          <w:szCs w:val="20"/>
          <w:lang w:eastAsia="en-US"/>
        </w:rPr>
        <w:t>serviço de pintura que as demais. Sendo assim, esse nível de desempenho</w:t>
      </w:r>
      <w:r>
        <w:rPr>
          <w:rFonts w:ascii="Arial" w:eastAsiaTheme="minorHAnsi" w:hAnsi="Arial" w:cs="Arial"/>
          <w:color w:val="000000"/>
          <w:sz w:val="20"/>
          <w:szCs w:val="20"/>
          <w:lang w:eastAsia="en-US"/>
        </w:rPr>
        <w:t xml:space="preserve"> não se aplica para as</w:t>
      </w:r>
      <w:r w:rsidRPr="00D34F74">
        <w:rPr>
          <w:rFonts w:ascii="Arial" w:eastAsiaTheme="minorHAnsi" w:hAnsi="Arial" w:cs="Arial"/>
          <w:color w:val="000000"/>
          <w:sz w:val="20"/>
          <w:szCs w:val="20"/>
          <w:lang w:eastAsia="en-US"/>
        </w:rPr>
        <w:t xml:space="preserve"> tintas econômica e Standard.  </w:t>
      </w:r>
    </w:p>
    <w:p w:rsidR="00DB074E"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rsidR="00DB074E" w:rsidRPr="00182699" w:rsidRDefault="00DB074E" w:rsidP="00F84939">
      <w:pPr>
        <w:pStyle w:val="PargrafodaLista"/>
        <w:numPr>
          <w:ilvl w:val="1"/>
          <w:numId w:val="17"/>
        </w:numPr>
        <w:autoSpaceDE w:val="0"/>
        <w:autoSpaceDN w:val="0"/>
        <w:adjustRightInd w:val="0"/>
        <w:spacing w:line="360" w:lineRule="auto"/>
        <w:ind w:left="0" w:firstLine="709"/>
        <w:jc w:val="both"/>
        <w:rPr>
          <w:rFonts w:ascii="Arial" w:hAnsi="Arial" w:cs="Arial"/>
          <w:b/>
        </w:rPr>
      </w:pPr>
      <w:r w:rsidRPr="00182699">
        <w:rPr>
          <w:rFonts w:ascii="Arial" w:hAnsi="Arial" w:cs="Arial"/>
          <w:b/>
        </w:rPr>
        <w:t>APLICAÇÃO DE FUNDO SELADOR LÁTEX PVA EM TETO, UMA DEMÃO. AF_06/2014</w:t>
      </w:r>
    </w:p>
    <w:p w:rsidR="00DB074E" w:rsidRPr="00EA2672"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A2672">
        <w:rPr>
          <w:rFonts w:ascii="Arial" w:eastAsiaTheme="minorHAnsi" w:hAnsi="Arial" w:cs="Arial"/>
          <w:i/>
          <w:color w:val="000000"/>
          <w:sz w:val="20"/>
          <w:szCs w:val="20"/>
          <w:lang w:eastAsia="en-US"/>
        </w:rPr>
        <w:t>C</w:t>
      </w:r>
      <w:r>
        <w:rPr>
          <w:rFonts w:ascii="Arial" w:eastAsiaTheme="minorHAnsi" w:hAnsi="Arial" w:cs="Arial"/>
          <w:i/>
          <w:color w:val="000000"/>
          <w:sz w:val="20"/>
          <w:szCs w:val="20"/>
          <w:lang w:eastAsia="en-US"/>
        </w:rPr>
        <w:t xml:space="preserve">aracterísticas: </w:t>
      </w:r>
      <w:r w:rsidRPr="00EA2672">
        <w:rPr>
          <w:rFonts w:ascii="Arial" w:eastAsiaTheme="minorHAnsi" w:hAnsi="Arial" w:cs="Arial"/>
          <w:color w:val="000000"/>
          <w:sz w:val="20"/>
          <w:szCs w:val="20"/>
          <w:lang w:eastAsia="en-US"/>
        </w:rPr>
        <w:t>Selador PVA paredes internas – resina à base de dispersão aquosa de</w:t>
      </w:r>
      <w:r>
        <w:rPr>
          <w:rFonts w:ascii="Arial" w:eastAsiaTheme="minorHAnsi" w:hAnsi="Arial" w:cs="Arial"/>
          <w:color w:val="000000"/>
          <w:sz w:val="20"/>
          <w:szCs w:val="20"/>
          <w:lang w:eastAsia="en-US"/>
        </w:rPr>
        <w:t xml:space="preserve"> </w:t>
      </w:r>
      <w:r w:rsidRPr="00EA2672">
        <w:rPr>
          <w:rFonts w:ascii="Arial" w:eastAsiaTheme="minorHAnsi" w:hAnsi="Arial" w:cs="Arial"/>
          <w:color w:val="000000"/>
          <w:sz w:val="20"/>
          <w:szCs w:val="20"/>
          <w:lang w:eastAsia="en-US"/>
        </w:rPr>
        <w:t>acetato de polivinila utilizada para uniformizar a absorção e selar as</w:t>
      </w:r>
      <w:r>
        <w:rPr>
          <w:rFonts w:ascii="Arial" w:eastAsiaTheme="minorHAnsi" w:hAnsi="Arial" w:cs="Arial"/>
          <w:color w:val="000000"/>
          <w:sz w:val="20"/>
          <w:szCs w:val="20"/>
          <w:lang w:eastAsia="en-US"/>
        </w:rPr>
        <w:t xml:space="preserve"> </w:t>
      </w:r>
      <w:r w:rsidRPr="00EA2672">
        <w:rPr>
          <w:rFonts w:ascii="Arial" w:eastAsiaTheme="minorHAnsi" w:hAnsi="Arial" w:cs="Arial"/>
          <w:color w:val="000000"/>
          <w:sz w:val="20"/>
          <w:szCs w:val="20"/>
          <w:lang w:eastAsia="en-US"/>
        </w:rPr>
        <w:t>superfícies internas como alvenaria, reboco, concreto e gesso.</w:t>
      </w:r>
    </w:p>
    <w:p w:rsidR="00DB074E" w:rsidRPr="00EA2672" w:rsidRDefault="00DB074E" w:rsidP="00DB074E">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Execução:</w:t>
      </w:r>
    </w:p>
    <w:p w:rsidR="00DB074E" w:rsidRPr="00EA2672" w:rsidRDefault="00DB074E" w:rsidP="00DB074E">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A2672">
        <w:rPr>
          <w:rFonts w:ascii="Arial" w:eastAsiaTheme="minorHAnsi" w:hAnsi="Arial" w:cs="Arial"/>
          <w:color w:val="000000"/>
          <w:sz w:val="20"/>
          <w:szCs w:val="20"/>
          <w:lang w:eastAsia="en-US"/>
        </w:rPr>
        <w:t>Observar a superfície: deve estar limpa, seca, sem poeira, gordura, graxa,</w:t>
      </w:r>
      <w:r>
        <w:rPr>
          <w:rFonts w:ascii="Arial" w:eastAsiaTheme="minorHAnsi" w:hAnsi="Arial" w:cs="Arial"/>
          <w:color w:val="000000"/>
          <w:sz w:val="20"/>
          <w:szCs w:val="20"/>
          <w:lang w:eastAsia="en-US"/>
        </w:rPr>
        <w:t xml:space="preserve"> </w:t>
      </w:r>
      <w:r w:rsidRPr="00EA2672">
        <w:rPr>
          <w:rFonts w:ascii="Arial" w:eastAsiaTheme="minorHAnsi" w:hAnsi="Arial" w:cs="Arial"/>
          <w:color w:val="000000"/>
          <w:sz w:val="20"/>
          <w:szCs w:val="20"/>
          <w:lang w:eastAsia="en-US"/>
        </w:rPr>
        <w:t xml:space="preserve">sabão ou bolor antes de qualquer aplicação; </w:t>
      </w:r>
    </w:p>
    <w:p w:rsidR="00DB074E" w:rsidRPr="00EA2672"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A2672">
        <w:rPr>
          <w:rFonts w:ascii="Arial" w:eastAsiaTheme="minorHAnsi" w:hAnsi="Arial" w:cs="Arial"/>
          <w:color w:val="000000"/>
          <w:sz w:val="20"/>
          <w:szCs w:val="20"/>
          <w:lang w:eastAsia="en-US"/>
        </w:rPr>
        <w:t>Diluir o selador em água potável, conforme fabricante;</w:t>
      </w:r>
    </w:p>
    <w:p w:rsidR="00DB074E" w:rsidRPr="00EA2672"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A2672">
        <w:rPr>
          <w:rFonts w:ascii="Arial" w:eastAsiaTheme="minorHAnsi" w:hAnsi="Arial" w:cs="Arial"/>
          <w:color w:val="000000"/>
          <w:sz w:val="20"/>
          <w:szCs w:val="20"/>
          <w:lang w:eastAsia="en-US"/>
        </w:rPr>
        <w:t>Aplicar uma demão de fundo selador com rolo ou trincha.</w:t>
      </w:r>
    </w:p>
    <w:p w:rsidR="00DB074E" w:rsidRPr="00182699" w:rsidRDefault="00DB074E" w:rsidP="00F84939">
      <w:pPr>
        <w:pStyle w:val="PargrafodaLista"/>
        <w:numPr>
          <w:ilvl w:val="1"/>
          <w:numId w:val="17"/>
        </w:numPr>
        <w:autoSpaceDE w:val="0"/>
        <w:autoSpaceDN w:val="0"/>
        <w:adjustRightInd w:val="0"/>
        <w:spacing w:line="360" w:lineRule="auto"/>
        <w:ind w:left="0" w:firstLine="709"/>
        <w:jc w:val="both"/>
        <w:rPr>
          <w:rFonts w:ascii="Arial" w:hAnsi="Arial" w:cs="Arial"/>
          <w:b/>
        </w:rPr>
      </w:pPr>
      <w:r w:rsidRPr="00182699">
        <w:rPr>
          <w:rFonts w:ascii="Arial" w:hAnsi="Arial" w:cs="Arial"/>
          <w:b/>
        </w:rPr>
        <w:t>APLICAÇÃO E LIXAMENTO DE MASSA LÁTEX EM TETO, UMA DEMÃO. AF_06/2014</w:t>
      </w:r>
    </w:p>
    <w:p w:rsidR="00DB074E" w:rsidRPr="007306DD" w:rsidRDefault="00DB074E" w:rsidP="00DB074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C</w:t>
      </w:r>
      <w:r w:rsidRPr="007306DD">
        <w:rPr>
          <w:rFonts w:ascii="Arial" w:eastAsiaTheme="minorHAnsi" w:hAnsi="Arial" w:cs="Arial"/>
          <w:i/>
          <w:color w:val="000000"/>
          <w:sz w:val="20"/>
          <w:szCs w:val="20"/>
          <w:lang w:eastAsia="en-US"/>
        </w:rPr>
        <w:t>aracterísticas</w:t>
      </w:r>
      <w:r>
        <w:rPr>
          <w:rFonts w:ascii="Arial" w:eastAsiaTheme="minorHAnsi" w:hAnsi="Arial" w:cs="Arial"/>
          <w:i/>
          <w:color w:val="000000"/>
          <w:sz w:val="20"/>
          <w:szCs w:val="20"/>
          <w:lang w:eastAsia="en-US"/>
        </w:rPr>
        <w:t>:</w:t>
      </w:r>
    </w:p>
    <w:p w:rsidR="00DB074E" w:rsidRPr="007306DD" w:rsidRDefault="00DB074E" w:rsidP="00DB074E">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306DD">
        <w:rPr>
          <w:rFonts w:ascii="Arial" w:eastAsiaTheme="minorHAnsi" w:hAnsi="Arial" w:cs="Arial"/>
          <w:color w:val="000000"/>
          <w:sz w:val="20"/>
          <w:szCs w:val="20"/>
          <w:lang w:eastAsia="en-US"/>
        </w:rPr>
        <w:t xml:space="preserve">Massa corrida PVA para paredes internas – massa niveladora </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monocomponente à base de dispersão aquosa, para uso interno e externo,</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 xml:space="preserve">em conformidade à NBR 15348:2006; </w:t>
      </w:r>
    </w:p>
    <w:p w:rsidR="00DB074E" w:rsidRPr="007306DD"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Lixa em folha para parede ou madeira, número 120 (cor vermelha).</w:t>
      </w:r>
    </w:p>
    <w:p w:rsidR="00DB074E" w:rsidRPr="007306DD" w:rsidRDefault="00DB074E" w:rsidP="00DB074E">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Execução:</w:t>
      </w:r>
    </w:p>
    <w:p w:rsidR="00DB074E" w:rsidRPr="007306DD"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 xml:space="preserve">Observar a superfície: deve estar limpa, seca, sem poeira, gordura, graxa, </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sabão ou bolor antes de qualquer aplicação;</w:t>
      </w:r>
    </w:p>
    <w:p w:rsidR="00DB074E" w:rsidRPr="007306DD"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Se necessário, amolecer o produto em água potável, conforme fabricante.</w:t>
      </w:r>
    </w:p>
    <w:p w:rsidR="00DB074E" w:rsidRPr="007306DD"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Aplicar em camadas finas com espátula ou desempenadeira até obter o nivelamento desejado.</w:t>
      </w:r>
    </w:p>
    <w:p w:rsidR="00DB074E" w:rsidRPr="007306DD" w:rsidRDefault="00DB074E" w:rsidP="00DB074E">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Aguardar a secagem final para efetuar o lixamento final e remoção do pó.</w:t>
      </w:r>
    </w:p>
    <w:p w:rsidR="00DB074E" w:rsidRPr="007306DD" w:rsidRDefault="00DB074E" w:rsidP="00DB074E">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Informações complementares:</w:t>
      </w:r>
    </w:p>
    <w:p w:rsidR="00DB074E" w:rsidRPr="007306DD" w:rsidRDefault="00DB074E" w:rsidP="00DB074E">
      <w:pPr>
        <w:autoSpaceDE w:val="0"/>
        <w:autoSpaceDN w:val="0"/>
        <w:adjustRightInd w:val="0"/>
        <w:spacing w:after="0" w:line="360" w:lineRule="auto"/>
        <w:ind w:firstLine="709"/>
        <w:jc w:val="both"/>
        <w:rPr>
          <w:rFonts w:ascii="Arial" w:hAnsi="Arial" w:cs="Arial"/>
          <w:b/>
          <w:sz w:val="20"/>
          <w:szCs w:val="20"/>
        </w:rPr>
      </w:pPr>
      <w:r w:rsidRPr="007306DD">
        <w:rPr>
          <w:rFonts w:ascii="Arial" w:eastAsiaTheme="minorHAnsi" w:hAnsi="Arial" w:cs="Arial"/>
          <w:color w:val="000000"/>
          <w:sz w:val="20"/>
          <w:szCs w:val="20"/>
          <w:lang w:eastAsia="en-US"/>
        </w:rPr>
        <w:t>Caso haja opção pelo insumo INX 4056 – Massa acrílica p/ paredes</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interior/exterior, deve ser considerado o coeficiente de 0,1639 gl.</w:t>
      </w:r>
    </w:p>
    <w:p w:rsidR="00DB074E" w:rsidRPr="006E7D2B" w:rsidRDefault="00DB074E" w:rsidP="00F84939">
      <w:pPr>
        <w:pStyle w:val="PargrafodaLista"/>
        <w:numPr>
          <w:ilvl w:val="1"/>
          <w:numId w:val="17"/>
        </w:numPr>
        <w:autoSpaceDE w:val="0"/>
        <w:autoSpaceDN w:val="0"/>
        <w:adjustRightInd w:val="0"/>
        <w:spacing w:line="360" w:lineRule="auto"/>
        <w:ind w:left="0" w:firstLine="709"/>
        <w:jc w:val="both"/>
        <w:rPr>
          <w:rFonts w:ascii="Arial" w:hAnsi="Arial" w:cs="Arial"/>
          <w:b/>
        </w:rPr>
      </w:pPr>
      <w:r w:rsidRPr="00182699">
        <w:rPr>
          <w:rFonts w:ascii="Arial" w:hAnsi="Arial" w:cs="Arial"/>
          <w:b/>
        </w:rPr>
        <w:t xml:space="preserve">APLICAÇÃO MANUAL DE PINTURA COM TINTA LÁTEX PVA EM TETO, DUAS </w:t>
      </w:r>
      <w:r w:rsidRPr="006E7D2B">
        <w:rPr>
          <w:rFonts w:ascii="Arial" w:hAnsi="Arial" w:cs="Arial"/>
          <w:b/>
        </w:rPr>
        <w:t>DEMÃOS. AF_06/2014</w:t>
      </w:r>
    </w:p>
    <w:p w:rsidR="00DB074E" w:rsidRPr="006E7D2B" w:rsidRDefault="00DB074E" w:rsidP="00DB074E">
      <w:pPr>
        <w:autoSpaceDE w:val="0"/>
        <w:autoSpaceDN w:val="0"/>
        <w:adjustRightInd w:val="0"/>
        <w:spacing w:after="0" w:line="360" w:lineRule="auto"/>
        <w:ind w:firstLine="709"/>
        <w:rPr>
          <w:rFonts w:ascii="Times New Roman" w:eastAsiaTheme="minorHAnsi" w:hAnsi="Times New Roman" w:cs="Times New Roman"/>
          <w:i/>
          <w:sz w:val="20"/>
          <w:szCs w:val="20"/>
          <w:lang w:eastAsia="en-US"/>
        </w:rPr>
      </w:pPr>
      <w:r w:rsidRPr="006E7D2B">
        <w:rPr>
          <w:rFonts w:ascii="Arial" w:eastAsiaTheme="minorHAnsi" w:hAnsi="Arial" w:cs="Arial"/>
          <w:i/>
          <w:color w:val="000000"/>
          <w:sz w:val="20"/>
          <w:szCs w:val="20"/>
          <w:lang w:eastAsia="en-US"/>
        </w:rPr>
        <w:t>Características:</w:t>
      </w:r>
    </w:p>
    <w:p w:rsidR="00DB074E" w:rsidRPr="006E7D2B" w:rsidRDefault="00DB074E" w:rsidP="00DB074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Tinta látex PVA premium, cor branca– tinta à base de dispersão aquosa de acetato de polivinila, fosca, linha Premium.</w:t>
      </w:r>
    </w:p>
    <w:p w:rsidR="00DB074E" w:rsidRPr="006E7D2B" w:rsidRDefault="00DB074E" w:rsidP="00DB074E">
      <w:pPr>
        <w:autoSpaceDE w:val="0"/>
        <w:autoSpaceDN w:val="0"/>
        <w:adjustRightInd w:val="0"/>
        <w:spacing w:after="0" w:line="360" w:lineRule="auto"/>
        <w:ind w:firstLine="709"/>
        <w:rPr>
          <w:rFonts w:ascii="Arial" w:eastAsiaTheme="minorHAnsi" w:hAnsi="Arial" w:cs="Arial"/>
          <w:i/>
          <w:color w:val="000000"/>
          <w:sz w:val="20"/>
          <w:szCs w:val="20"/>
          <w:lang w:eastAsia="en-US"/>
        </w:rPr>
      </w:pPr>
      <w:r w:rsidRPr="006E7D2B">
        <w:rPr>
          <w:rFonts w:ascii="Arial" w:eastAsiaTheme="minorHAnsi" w:hAnsi="Arial" w:cs="Arial"/>
          <w:i/>
          <w:color w:val="000000"/>
          <w:sz w:val="20"/>
          <w:szCs w:val="20"/>
          <w:lang w:eastAsia="en-US"/>
        </w:rPr>
        <w:t>Execução:</w:t>
      </w:r>
    </w:p>
    <w:p w:rsidR="00DB074E" w:rsidRPr="006E7D2B" w:rsidRDefault="00DB074E" w:rsidP="00DB074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Observar a superfície: deve estar limpa, seca, sem poeira, gordura, graxa, sabão ou bolor antes de qualquer aplicação;</w:t>
      </w:r>
    </w:p>
    <w:p w:rsidR="00DB074E" w:rsidRPr="006E7D2B" w:rsidRDefault="00DB074E" w:rsidP="00DB074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Diluir a tinta em água potável, conforme fabricante;</w:t>
      </w:r>
    </w:p>
    <w:p w:rsidR="00DB074E" w:rsidRPr="006E7D2B" w:rsidRDefault="00DB074E" w:rsidP="00DB074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Aplicar duas demãos de tinta com rolo ou trincha. Respeitar o intervalo de tempo entre as duas aplicações.</w:t>
      </w:r>
    </w:p>
    <w:p w:rsidR="00DB074E" w:rsidRPr="006E7D2B" w:rsidRDefault="00DB074E" w:rsidP="00DB074E">
      <w:pPr>
        <w:autoSpaceDE w:val="0"/>
        <w:autoSpaceDN w:val="0"/>
        <w:adjustRightInd w:val="0"/>
        <w:spacing w:after="0" w:line="360" w:lineRule="auto"/>
        <w:ind w:firstLine="709"/>
        <w:rPr>
          <w:rFonts w:ascii="Arial" w:eastAsiaTheme="minorHAnsi" w:hAnsi="Arial" w:cs="Arial"/>
          <w:i/>
          <w:color w:val="000000"/>
          <w:sz w:val="20"/>
          <w:szCs w:val="20"/>
          <w:lang w:eastAsia="en-US"/>
        </w:rPr>
      </w:pPr>
      <w:r w:rsidRPr="006E7D2B">
        <w:rPr>
          <w:rFonts w:ascii="Arial" w:eastAsiaTheme="minorHAnsi" w:hAnsi="Arial" w:cs="Arial"/>
          <w:i/>
          <w:color w:val="000000"/>
          <w:sz w:val="20"/>
          <w:szCs w:val="20"/>
          <w:lang w:eastAsia="en-US"/>
        </w:rPr>
        <w:t>Informações complementares:</w:t>
      </w:r>
    </w:p>
    <w:p w:rsidR="00DB074E" w:rsidRPr="006E7D2B" w:rsidRDefault="00DB074E" w:rsidP="00DB074E">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Adotaram-se as tintas classificadas como Premium, uma vez que, devido ao seu poder de cobertura e necessidade de um número menor de demãos, torna mais econômico o serviço de pintura que as demais. Sendo assim, esse nível de desempenho não se aplica para as tintas econômica e Standard.</w:t>
      </w:r>
    </w:p>
    <w:p w:rsidR="00DB074E" w:rsidRPr="008518CA" w:rsidRDefault="00DB074E" w:rsidP="00DB074E">
      <w:pPr>
        <w:pStyle w:val="TextosemFormatao"/>
        <w:spacing w:line="360" w:lineRule="auto"/>
        <w:ind w:firstLine="709"/>
        <w:jc w:val="both"/>
        <w:rPr>
          <w:rFonts w:ascii="Arial" w:hAnsi="Arial" w:cs="Arial"/>
          <w:i/>
          <w:color w:val="FF0000"/>
        </w:rPr>
      </w:pPr>
    </w:p>
    <w:p w:rsidR="00DB074E" w:rsidRDefault="00DB074E" w:rsidP="00DB074E">
      <w:pPr>
        <w:pStyle w:val="PargrafodaLista"/>
        <w:spacing w:line="360" w:lineRule="auto"/>
        <w:ind w:left="0" w:firstLine="709"/>
        <w:jc w:val="both"/>
        <w:rPr>
          <w:rFonts w:ascii="Arial" w:hAnsi="Arial" w:cs="Arial"/>
          <w:shd w:val="clear" w:color="auto" w:fill="FFFFFF"/>
        </w:rPr>
      </w:pPr>
      <w:r w:rsidRPr="008D7255">
        <w:rPr>
          <w:rFonts w:ascii="Arial" w:hAnsi="Arial" w:cs="Arial"/>
          <w:b/>
        </w:rPr>
        <w:t>Normas Técnicas relacionadas</w:t>
      </w:r>
      <w:r w:rsidRPr="008D7255">
        <w:rPr>
          <w:rFonts w:ascii="Arial" w:hAnsi="Arial" w:cs="Arial"/>
        </w:rPr>
        <w:t xml:space="preserve"> _ABNT NBR 12554:2013 T</w:t>
      </w:r>
      <w:r w:rsidRPr="008D7255">
        <w:rPr>
          <w:rFonts w:ascii="Arial" w:hAnsi="Arial" w:cs="Arial"/>
          <w:shd w:val="clear" w:color="auto" w:fill="FFFFFF"/>
        </w:rPr>
        <w:t xml:space="preserve">intas para edificações não industriais — Terminologia; </w:t>
      </w:r>
      <w:r w:rsidRPr="008D7255">
        <w:rPr>
          <w:rFonts w:ascii="Arial" w:hAnsi="Arial" w:cs="Arial"/>
        </w:rPr>
        <w:t>_ABNT NBR 11702:2010 Versão corrigida:2011</w:t>
      </w:r>
      <w:r w:rsidRPr="008D7255">
        <w:rPr>
          <w:rFonts w:ascii="Arial" w:hAnsi="Arial" w:cs="Arial"/>
          <w:shd w:val="clear" w:color="auto" w:fill="FFFFFF"/>
        </w:rPr>
        <w:t xml:space="preserve"> Tintas para construção civil – Tintas para edificações não industriais – Classificação; </w:t>
      </w:r>
      <w:r w:rsidRPr="008D7255">
        <w:rPr>
          <w:rFonts w:ascii="Arial" w:hAnsi="Arial" w:cs="Arial"/>
        </w:rPr>
        <w:t>_ABNT NBR</w:t>
      </w:r>
      <w:r w:rsidRPr="008D7255">
        <w:rPr>
          <w:rFonts w:ascii="Arial" w:hAnsi="Arial" w:cs="Arial"/>
          <w:shd w:val="clear" w:color="auto" w:fill="FFFFFF"/>
        </w:rPr>
        <w:t xml:space="preserve"> 13245:2011 Tintas para construção civil — Execução de pinturas em edificações não industriais — Preparação de superfície; </w:t>
      </w:r>
      <w:r w:rsidRPr="008D7255">
        <w:rPr>
          <w:rFonts w:ascii="Arial" w:hAnsi="Arial" w:cs="Arial"/>
        </w:rPr>
        <w:t xml:space="preserve">_ABNT NBR 14125:2009 </w:t>
      </w:r>
      <w:r w:rsidRPr="008D7255">
        <w:rPr>
          <w:rFonts w:ascii="Arial" w:hAnsi="Arial" w:cs="Arial"/>
          <w:shd w:val="clear" w:color="auto" w:fill="FFFFFF"/>
        </w:rPr>
        <w:t xml:space="preserve">Alumínio e suas ligas - Tratamento de superfície - Revestimento orgânico para fins arquitetônicos – Requisitos; </w:t>
      </w:r>
      <w:r w:rsidRPr="008D7255">
        <w:rPr>
          <w:rFonts w:ascii="Arial" w:hAnsi="Arial" w:cs="Arial"/>
        </w:rPr>
        <w:t>_ABNT NBR 14847:2002</w:t>
      </w:r>
      <w:r w:rsidRPr="008D7255">
        <w:rPr>
          <w:rFonts w:ascii="Arial" w:hAnsi="Arial" w:cs="Arial"/>
          <w:shd w:val="clear" w:color="auto" w:fill="FFFFFF"/>
        </w:rPr>
        <w:t xml:space="preserve">  Inspeção de serviços de pintura em superfícies metálicas – Procedimento; </w:t>
      </w:r>
      <w:r w:rsidRPr="008D7255">
        <w:rPr>
          <w:rFonts w:ascii="Arial" w:hAnsi="Arial" w:cs="Arial"/>
        </w:rPr>
        <w:t xml:space="preserve">_ABNT NBR 15156:2015 </w:t>
      </w:r>
      <w:r w:rsidRPr="008D7255">
        <w:rPr>
          <w:rFonts w:ascii="Arial" w:hAnsi="Arial" w:cs="Arial"/>
          <w:shd w:val="clear" w:color="auto" w:fill="FFFFFF"/>
        </w:rPr>
        <w:t>Pintura industrial – Terminologia;</w:t>
      </w:r>
    </w:p>
    <w:p w:rsidR="00DB074E" w:rsidRPr="008D7255" w:rsidRDefault="00DB074E" w:rsidP="00DB074E">
      <w:pPr>
        <w:pStyle w:val="PargrafodaLista"/>
        <w:spacing w:line="360" w:lineRule="auto"/>
        <w:ind w:left="0" w:firstLine="709"/>
        <w:jc w:val="both"/>
        <w:rPr>
          <w:rFonts w:ascii="Arial" w:hAnsi="Arial" w:cs="Arial"/>
          <w:shd w:val="clear" w:color="auto" w:fill="FFFFFF"/>
        </w:rPr>
      </w:pPr>
    </w:p>
    <w:p w:rsidR="009F0AF0" w:rsidRPr="009F0AF0" w:rsidRDefault="009F0AF0" w:rsidP="00F84939">
      <w:pPr>
        <w:pStyle w:val="PargrafodaLista"/>
        <w:numPr>
          <w:ilvl w:val="0"/>
          <w:numId w:val="17"/>
        </w:numPr>
        <w:shd w:val="clear" w:color="auto" w:fill="BFBFBF" w:themeFill="background1" w:themeFillShade="BF"/>
        <w:tabs>
          <w:tab w:val="left" w:pos="0"/>
        </w:tabs>
        <w:spacing w:line="360" w:lineRule="auto"/>
        <w:jc w:val="both"/>
        <w:outlineLvl w:val="0"/>
        <w:rPr>
          <w:rFonts w:ascii="Arial" w:hAnsi="Arial" w:cs="Arial"/>
          <w:b/>
          <w:bCs/>
        </w:rPr>
      </w:pPr>
      <w:r w:rsidRPr="009F0AF0">
        <w:rPr>
          <w:rFonts w:ascii="Arial" w:hAnsi="Arial" w:cs="Arial"/>
          <w:b/>
          <w:bCs/>
        </w:rPr>
        <w:t>ACESSIBILIDADE</w:t>
      </w:r>
    </w:p>
    <w:p w:rsidR="009F0AF0" w:rsidRDefault="009F0AF0" w:rsidP="009F0AF0">
      <w:pPr>
        <w:pStyle w:val="PargrafodaLista"/>
        <w:autoSpaceDE w:val="0"/>
        <w:autoSpaceDN w:val="0"/>
        <w:adjustRightInd w:val="0"/>
        <w:spacing w:line="360" w:lineRule="auto"/>
        <w:ind w:left="709"/>
        <w:jc w:val="both"/>
        <w:rPr>
          <w:rFonts w:ascii="Arial" w:hAnsi="Arial" w:cs="Arial"/>
          <w:b/>
        </w:rPr>
      </w:pPr>
    </w:p>
    <w:p w:rsidR="009F0AF0" w:rsidRPr="00C76EFE" w:rsidRDefault="009F0AF0" w:rsidP="00F84939">
      <w:pPr>
        <w:pStyle w:val="PargrafodaLista"/>
        <w:numPr>
          <w:ilvl w:val="1"/>
          <w:numId w:val="17"/>
        </w:numPr>
        <w:autoSpaceDE w:val="0"/>
        <w:autoSpaceDN w:val="0"/>
        <w:adjustRightInd w:val="0"/>
        <w:spacing w:line="360" w:lineRule="auto"/>
        <w:ind w:left="0" w:firstLine="709"/>
        <w:jc w:val="both"/>
        <w:rPr>
          <w:rFonts w:ascii="Arial" w:hAnsi="Arial" w:cs="Arial"/>
          <w:b/>
        </w:rPr>
      </w:pPr>
      <w:r w:rsidRPr="00C76EFE">
        <w:rPr>
          <w:rFonts w:ascii="Arial" w:hAnsi="Arial" w:cs="Arial"/>
          <w:b/>
        </w:rPr>
        <w:t>FORNECIMENTO E INSTALAÇÃO DE BARRA DE APOIO RETA, EM</w:t>
      </w:r>
      <w:r>
        <w:rPr>
          <w:rFonts w:ascii="Arial" w:hAnsi="Arial" w:cs="Arial"/>
          <w:b/>
        </w:rPr>
        <w:t xml:space="preserve"> ACO INOX POLIDO, COMPRIMENTO 80 </w:t>
      </w:r>
      <w:r w:rsidRPr="00C76EFE">
        <w:rPr>
          <w:rFonts w:ascii="Arial" w:hAnsi="Arial" w:cs="Arial"/>
          <w:b/>
        </w:rPr>
        <w:t>CM, DIAMETRO MINIMO 3 CM</w:t>
      </w: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As barras de apoio são necessárias para garantir o uso com segurança e autonomia das pessoas com deficiência ou mobilidade reduzida.</w:t>
      </w: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Todas as barras de apoio utilizadas em sanitários e vestiários devem resistir a um esforço mínimo de 150 kg no sentido de utilização da barra, sem apresentar deformações permanentes  ou Fissuras, ter empunhadura conforme Seção 4 e estar firmemente fixadas a uma distância mínima de 40 mm entre sua base de suporte (parede, painel, entre outros), até a face interna da barra. Suas extremidades devem estar fixadas nas paredes ou ter desenvolvimento contínuo até o ponto de fixação com formato recurvado. Quando necessários, os suportes intermediários de fixação devem estar sob a área de empunhadura, garantindo a continuidade de deslocamento das mãos. O comprimento e a altura de fixação são determinados em função de sua utilização, conforme exemplos apresentados.</w:t>
      </w: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Quando executadas em material metálico, as barras de apoio e seus elementos de fixação e instalação devem ser confeccionadas em material resistente à corrosão, conforme ABNT BR 10283, e determinação da aderência do acabamento conforme ABNT NBR 11003.</w:t>
      </w:r>
    </w:p>
    <w:p w:rsidR="009F0AF0" w:rsidRPr="00E64918" w:rsidRDefault="009F0AF0" w:rsidP="009F0AF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 xml:space="preserve">As dimensões mínimas das barras devem respeitar as aplicações definidas nesta Norma com seção transversal entre 30 mm e 45 mm, conforme </w:t>
      </w:r>
      <w:r>
        <w:rPr>
          <w:rFonts w:ascii="Arial" w:eastAsiaTheme="minorHAnsi" w:hAnsi="Arial" w:cs="Arial"/>
          <w:color w:val="1E1E1B"/>
          <w:sz w:val="20"/>
          <w:szCs w:val="20"/>
          <w:lang w:eastAsia="en-US"/>
        </w:rPr>
        <w:t>Figura.</w:t>
      </w:r>
    </w:p>
    <w:p w:rsidR="009F0AF0" w:rsidRDefault="009F0AF0" w:rsidP="009F0AF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O comprimento e o modelo variam de acordo com as peças sanit</w:t>
      </w:r>
      <w:r>
        <w:rPr>
          <w:rFonts w:ascii="Arial" w:eastAsiaTheme="minorHAnsi" w:hAnsi="Arial" w:cs="Arial"/>
          <w:color w:val="1E1E1B"/>
          <w:sz w:val="20"/>
          <w:szCs w:val="20"/>
          <w:lang w:eastAsia="en-US"/>
        </w:rPr>
        <w:t>árias às quais estão associados.</w:t>
      </w:r>
    </w:p>
    <w:p w:rsidR="009F0AF0" w:rsidRPr="00E64918" w:rsidRDefault="009F0AF0" w:rsidP="009F0AF0">
      <w:pPr>
        <w:autoSpaceDE w:val="0"/>
        <w:autoSpaceDN w:val="0"/>
        <w:adjustRightInd w:val="0"/>
        <w:spacing w:after="0" w:line="360" w:lineRule="auto"/>
        <w:ind w:firstLine="709"/>
        <w:jc w:val="both"/>
        <w:rPr>
          <w:rFonts w:ascii="Arial" w:hAnsi="Arial" w:cs="Arial"/>
          <w:b/>
          <w:sz w:val="20"/>
          <w:szCs w:val="20"/>
        </w:rPr>
      </w:pPr>
    </w:p>
    <w:p w:rsidR="009F0AF0" w:rsidRPr="00E64918" w:rsidRDefault="009F0AF0" w:rsidP="009F0AF0">
      <w:pPr>
        <w:pStyle w:val="TextosemFormatao"/>
        <w:spacing w:line="360" w:lineRule="auto"/>
        <w:ind w:firstLine="709"/>
        <w:jc w:val="center"/>
        <w:rPr>
          <w:rFonts w:ascii="Arial" w:hAnsi="Arial" w:cs="Arial"/>
          <w:b/>
        </w:rPr>
      </w:pPr>
      <w:r w:rsidRPr="00E64918">
        <w:rPr>
          <w:noProof/>
        </w:rPr>
        <w:drawing>
          <wp:inline distT="0" distB="0" distL="0" distR="0" wp14:anchorId="4DFDFCBF" wp14:editId="23D5FEA2">
            <wp:extent cx="4171196" cy="3955312"/>
            <wp:effectExtent l="0" t="0" r="1270" b="7620"/>
            <wp:docPr id="2129" name="Imagem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176589" cy="3960426"/>
                    </a:xfrm>
                    <a:prstGeom prst="rect">
                      <a:avLst/>
                    </a:prstGeom>
                  </pic:spPr>
                </pic:pic>
              </a:graphicData>
            </a:graphic>
          </wp:inline>
        </w:drawing>
      </w:r>
    </w:p>
    <w:p w:rsidR="009F0AF0" w:rsidRPr="00E64918" w:rsidRDefault="009F0AF0" w:rsidP="009F0AF0">
      <w:pPr>
        <w:spacing w:after="0" w:line="360" w:lineRule="auto"/>
        <w:ind w:firstLine="709"/>
        <w:jc w:val="both"/>
        <w:rPr>
          <w:rFonts w:ascii="Arial" w:hAnsi="Arial" w:cs="Arial"/>
          <w:sz w:val="20"/>
          <w:szCs w:val="20"/>
        </w:rPr>
      </w:pP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 xml:space="preserve">As barras podem ser </w:t>
      </w:r>
      <w:r>
        <w:rPr>
          <w:rFonts w:ascii="Arial" w:eastAsiaTheme="minorHAnsi" w:hAnsi="Arial" w:cs="Arial"/>
          <w:color w:val="1E1E1B"/>
          <w:sz w:val="20"/>
          <w:szCs w:val="20"/>
          <w:lang w:eastAsia="en-US"/>
        </w:rPr>
        <w:t>f</w:t>
      </w:r>
      <w:r w:rsidRPr="00E64918">
        <w:rPr>
          <w:rFonts w:ascii="Arial" w:eastAsiaTheme="minorHAnsi" w:hAnsi="Arial" w:cs="Arial"/>
          <w:color w:val="1E1E1B"/>
          <w:sz w:val="20"/>
          <w:szCs w:val="20"/>
          <w:lang w:eastAsia="en-US"/>
        </w:rPr>
        <w:t>ixas (nos formatos reta, em “U”, em “L”) ou articuladas</w:t>
      </w:r>
      <w:r>
        <w:rPr>
          <w:rFonts w:ascii="Arial" w:eastAsiaTheme="minorHAnsi" w:hAnsi="Arial" w:cs="Arial"/>
          <w:color w:val="1E1E1B"/>
          <w:sz w:val="20"/>
          <w:szCs w:val="20"/>
          <w:lang w:eastAsia="en-US"/>
        </w:rPr>
        <w:t>.</w:t>
      </w: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As barras em “L” podem ser em uma única peça ou composta a partir do posicionamento de duas barras retas, desde que atendam ao dimensionamento mínimo dos trechos verticais e horizontais,</w:t>
      </w:r>
      <w:r>
        <w:rPr>
          <w:rFonts w:ascii="Arial" w:eastAsiaTheme="minorHAnsi" w:hAnsi="Arial" w:cs="Arial"/>
          <w:color w:val="1E1E1B"/>
          <w:sz w:val="20"/>
          <w:szCs w:val="20"/>
          <w:lang w:eastAsia="en-US"/>
        </w:rPr>
        <w:t xml:space="preserve"> conforme Figuras.</w:t>
      </w:r>
    </w:p>
    <w:p w:rsidR="009F0AF0" w:rsidRPr="00E64918" w:rsidRDefault="009F0AF0" w:rsidP="009F0AF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 xml:space="preserve">As barras articuladas devem possuir dispositivo que evite </w:t>
      </w:r>
      <w:r>
        <w:rPr>
          <w:rFonts w:ascii="Arial" w:eastAsiaTheme="minorHAnsi" w:hAnsi="Arial" w:cs="Arial"/>
          <w:color w:val="1E1E1B"/>
          <w:sz w:val="20"/>
          <w:szCs w:val="20"/>
          <w:lang w:eastAsia="en-US"/>
        </w:rPr>
        <w:t xml:space="preserve">quedas repentinas ou movimentos </w:t>
      </w:r>
      <w:r w:rsidRPr="00E64918">
        <w:rPr>
          <w:rFonts w:ascii="Arial" w:eastAsiaTheme="minorHAnsi" w:hAnsi="Arial" w:cs="Arial"/>
          <w:color w:val="1E1E1B"/>
          <w:sz w:val="20"/>
          <w:szCs w:val="20"/>
          <w:lang w:eastAsia="en-US"/>
        </w:rPr>
        <w:t>abruptos.</w:t>
      </w:r>
    </w:p>
    <w:p w:rsidR="009F0AF0" w:rsidRPr="00E64918" w:rsidRDefault="009F0AF0" w:rsidP="009F0AF0">
      <w:pPr>
        <w:spacing w:after="0" w:line="360" w:lineRule="auto"/>
        <w:ind w:firstLine="709"/>
        <w:jc w:val="both"/>
        <w:rPr>
          <w:rFonts w:ascii="Arial" w:hAnsi="Arial" w:cs="Arial"/>
          <w:sz w:val="20"/>
          <w:szCs w:val="20"/>
        </w:rPr>
      </w:pPr>
      <w:r w:rsidRPr="00E64918">
        <w:rPr>
          <w:rFonts w:ascii="Arial" w:hAnsi="Arial" w:cs="Arial"/>
          <w:sz w:val="20"/>
          <w:szCs w:val="20"/>
        </w:rPr>
        <w:t xml:space="preserve">Fornecimento e instalação de barra de apoio e corrimões para deficientes na parte externa e internas dos banheiros. </w:t>
      </w:r>
    </w:p>
    <w:p w:rsidR="009F0AF0" w:rsidRDefault="009F0AF0" w:rsidP="009F0AF0">
      <w:pPr>
        <w:pStyle w:val="PargrafodaLista"/>
        <w:spacing w:line="360" w:lineRule="auto"/>
        <w:ind w:left="0" w:firstLine="709"/>
        <w:jc w:val="both"/>
        <w:rPr>
          <w:rFonts w:ascii="Arial" w:hAnsi="Arial" w:cs="Arial"/>
          <w:color w:val="FF0000"/>
        </w:rPr>
      </w:pPr>
      <w:r w:rsidRPr="00CB2F00">
        <w:rPr>
          <w:rFonts w:ascii="Arial" w:hAnsi="Arial" w:cs="Arial"/>
          <w:i/>
          <w:color w:val="FF0000"/>
        </w:rPr>
        <w:t>Local Aplicação</w:t>
      </w:r>
      <w:r w:rsidRPr="00CB2F00">
        <w:rPr>
          <w:rFonts w:ascii="Arial" w:hAnsi="Arial" w:cs="Arial"/>
          <w:color w:val="FF0000"/>
        </w:rPr>
        <w:t xml:space="preserve">: Conforme projeto </w:t>
      </w:r>
      <w:r>
        <w:rPr>
          <w:rFonts w:ascii="Arial" w:hAnsi="Arial" w:cs="Arial"/>
          <w:color w:val="FF0000"/>
        </w:rPr>
        <w:t>arquitetônico.</w:t>
      </w:r>
    </w:p>
    <w:p w:rsidR="009F0AF0" w:rsidRDefault="009F0AF0" w:rsidP="009F0AF0">
      <w:pPr>
        <w:rPr>
          <w:rFonts w:ascii="Times New Roman" w:eastAsia="Times New Roman" w:hAnsi="Times New Roman" w:cs="Times New Roman"/>
          <w:sz w:val="20"/>
          <w:szCs w:val="20"/>
        </w:rPr>
      </w:pPr>
    </w:p>
    <w:p w:rsidR="009F0AF0" w:rsidRPr="008D7255" w:rsidRDefault="009F0AF0" w:rsidP="009F0AF0">
      <w:pPr>
        <w:pStyle w:val="PargrafodaLista"/>
        <w:keepNext/>
        <w:spacing w:line="360" w:lineRule="auto"/>
        <w:ind w:left="0"/>
        <w:jc w:val="center"/>
        <w:rPr>
          <w:rFonts w:ascii="Arial" w:hAnsi="Arial" w:cs="Arial"/>
        </w:rPr>
      </w:pPr>
      <w:r w:rsidRPr="008D7255">
        <w:rPr>
          <w:rFonts w:ascii="Arial" w:hAnsi="Arial" w:cs="Arial"/>
          <w:noProof/>
        </w:rPr>
        <w:drawing>
          <wp:inline distT="0" distB="0" distL="0" distR="0" wp14:anchorId="63965F1F" wp14:editId="1ACC130A">
            <wp:extent cx="2520000" cy="2873272"/>
            <wp:effectExtent l="0" t="0" r="0" b="3810"/>
            <wp:docPr id="2130" name="Imagem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40153" t="29394" r="39581" b="33636"/>
                    <a:stretch/>
                  </pic:blipFill>
                  <pic:spPr bwMode="auto">
                    <a:xfrm>
                      <a:off x="0" y="0"/>
                      <a:ext cx="2520000" cy="2873272"/>
                    </a:xfrm>
                    <a:prstGeom prst="rect">
                      <a:avLst/>
                    </a:prstGeom>
                    <a:ln>
                      <a:noFill/>
                    </a:ln>
                    <a:extLst>
                      <a:ext uri="{53640926-AAD7-44D8-BBD7-CCE9431645EC}">
                        <a14:shadowObscured xmlns:a14="http://schemas.microsoft.com/office/drawing/2010/main"/>
                      </a:ext>
                    </a:extLst>
                  </pic:spPr>
                </pic:pic>
              </a:graphicData>
            </a:graphic>
          </wp:inline>
        </w:drawing>
      </w:r>
    </w:p>
    <w:p w:rsidR="009F0AF0" w:rsidRPr="008D7255" w:rsidRDefault="009F0AF0" w:rsidP="009F0AF0">
      <w:pPr>
        <w:pStyle w:val="Legenda"/>
        <w:jc w:val="center"/>
        <w:rPr>
          <w:rFonts w:ascii="Arial" w:hAnsi="Arial" w:cs="Arial"/>
          <w:color w:val="auto"/>
        </w:rPr>
      </w:pPr>
      <w:r w:rsidRPr="008D7255">
        <w:rPr>
          <w:rFonts w:ascii="Arial" w:hAnsi="Arial" w:cs="Arial"/>
          <w:color w:val="auto"/>
        </w:rPr>
        <w:t>Medidas mínimas de um sanitário acessível</w:t>
      </w:r>
    </w:p>
    <w:p w:rsidR="009F0AF0" w:rsidRDefault="009F0AF0" w:rsidP="009F0AF0">
      <w:pPr>
        <w:pStyle w:val="PargrafodaLista"/>
        <w:spacing w:line="360" w:lineRule="auto"/>
        <w:ind w:left="0" w:firstLine="709"/>
        <w:rPr>
          <w:rFonts w:ascii="Arial" w:hAnsi="Arial" w:cs="Arial"/>
          <w:b/>
        </w:rPr>
      </w:pPr>
    </w:p>
    <w:p w:rsidR="009F0AF0" w:rsidRPr="008D7255" w:rsidRDefault="009F0AF0" w:rsidP="009F0AF0">
      <w:pPr>
        <w:pStyle w:val="PargrafodaLista"/>
        <w:keepNext/>
        <w:spacing w:line="360" w:lineRule="auto"/>
        <w:ind w:left="0"/>
        <w:jc w:val="center"/>
        <w:rPr>
          <w:rFonts w:ascii="Arial" w:hAnsi="Arial" w:cs="Arial"/>
        </w:rPr>
      </w:pPr>
      <w:r w:rsidRPr="008D7255">
        <w:rPr>
          <w:rFonts w:ascii="Arial" w:hAnsi="Arial" w:cs="Arial"/>
          <w:noProof/>
        </w:rPr>
        <w:drawing>
          <wp:inline distT="0" distB="0" distL="0" distR="0" wp14:anchorId="220313E4" wp14:editId="6B1EE093">
            <wp:extent cx="4320000" cy="2076924"/>
            <wp:effectExtent l="0" t="0" r="4445" b="0"/>
            <wp:docPr id="2131" name="Imagem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0778" t="53636" r="29827" b="16061"/>
                    <a:stretch/>
                  </pic:blipFill>
                  <pic:spPr bwMode="auto">
                    <a:xfrm>
                      <a:off x="0" y="0"/>
                      <a:ext cx="4320000" cy="2076924"/>
                    </a:xfrm>
                    <a:prstGeom prst="rect">
                      <a:avLst/>
                    </a:prstGeom>
                    <a:ln>
                      <a:noFill/>
                    </a:ln>
                    <a:extLst>
                      <a:ext uri="{53640926-AAD7-44D8-BBD7-CCE9431645EC}">
                        <a14:shadowObscured xmlns:a14="http://schemas.microsoft.com/office/drawing/2010/main"/>
                      </a:ext>
                    </a:extLst>
                  </pic:spPr>
                </pic:pic>
              </a:graphicData>
            </a:graphic>
          </wp:inline>
        </w:drawing>
      </w:r>
    </w:p>
    <w:p w:rsidR="009F0AF0" w:rsidRDefault="009F0AF0" w:rsidP="009F0AF0">
      <w:pPr>
        <w:pStyle w:val="Legenda"/>
        <w:jc w:val="center"/>
        <w:rPr>
          <w:rFonts w:ascii="Arial" w:hAnsi="Arial" w:cs="Arial"/>
          <w:color w:val="auto"/>
        </w:rPr>
      </w:pPr>
      <w:r w:rsidRPr="008D7255">
        <w:rPr>
          <w:rFonts w:ascii="Arial" w:hAnsi="Arial" w:cs="Arial"/>
          <w:color w:val="auto"/>
        </w:rPr>
        <w:t>Bacia convencional com barras de apoio ao fundo e a 90° na parede lateral</w:t>
      </w:r>
    </w:p>
    <w:p w:rsidR="009F0AF0" w:rsidRDefault="009F0AF0" w:rsidP="009F0AF0"/>
    <w:p w:rsidR="009F0AF0" w:rsidRPr="00881083" w:rsidRDefault="009F0AF0" w:rsidP="009F0AF0"/>
    <w:p w:rsidR="009F0AF0" w:rsidRPr="00C76EFE" w:rsidRDefault="009F0AF0" w:rsidP="00F84939">
      <w:pPr>
        <w:pStyle w:val="PargrafodaLista"/>
        <w:numPr>
          <w:ilvl w:val="1"/>
          <w:numId w:val="17"/>
        </w:numPr>
        <w:autoSpaceDE w:val="0"/>
        <w:autoSpaceDN w:val="0"/>
        <w:adjustRightInd w:val="0"/>
        <w:spacing w:line="360" w:lineRule="auto"/>
        <w:ind w:left="1000"/>
        <w:jc w:val="both"/>
        <w:rPr>
          <w:rFonts w:ascii="Arial" w:hAnsi="Arial" w:cs="Arial"/>
          <w:b/>
        </w:rPr>
      </w:pPr>
      <w:r w:rsidRPr="00C76EFE">
        <w:rPr>
          <w:rFonts w:ascii="Arial" w:hAnsi="Arial" w:cs="Arial"/>
          <w:b/>
        </w:rPr>
        <w:t>FORNECIMENTO E INSTALAÇÃO DE BARRA DE APOIO RETA, EM</w:t>
      </w:r>
      <w:r>
        <w:rPr>
          <w:rFonts w:ascii="Arial" w:hAnsi="Arial" w:cs="Arial"/>
          <w:b/>
        </w:rPr>
        <w:t xml:space="preserve"> ACO INOX POLIDO, COMPRIMENTO 70 </w:t>
      </w:r>
      <w:r w:rsidRPr="00C76EFE">
        <w:rPr>
          <w:rFonts w:ascii="Arial" w:hAnsi="Arial" w:cs="Arial"/>
          <w:b/>
        </w:rPr>
        <w:t>CM, DIAMETRO MINIMO 3 CM</w:t>
      </w:r>
    </w:p>
    <w:p w:rsidR="009F0AF0" w:rsidRPr="008D7255" w:rsidRDefault="009F0AF0" w:rsidP="009F0AF0">
      <w:pPr>
        <w:pStyle w:val="PargrafodaLista"/>
        <w:keepNext/>
        <w:spacing w:line="360" w:lineRule="auto"/>
        <w:ind w:left="0"/>
        <w:jc w:val="center"/>
        <w:rPr>
          <w:rFonts w:ascii="Arial" w:hAnsi="Arial" w:cs="Arial"/>
        </w:rPr>
      </w:pP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As barras de apoio são necessárias para garantir o uso com segurança e autonomia das pessoas com deficiência ou mobilidade reduzida.</w:t>
      </w: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Todas as barras de apoio utilizadas em sanitários e vestiários devem resistir a um esforço mínimo de 150 kg no sentido de utilização da barra, sem apresentar deformações permanentes  ou Fissuras, ter empunhadura conforme Seção 4 e estar firmemente fixadas a uma distância mínima de 40 mm entre sua base de suporte (parede, painel, entre outros), até a face interna da barra. Suas extremidades devem estar fixadas nas paredes ou ter desenvolvimento contínuo até o ponto de fixação com formato recurvado. Quando necessários, os suportes intermediários de fixação devem estar sob a área de empunhadura, garantindo a continuidade de deslocamento das mãos. O comprimento e a altura de fixação são determinados em função de sua utilização, conforme exemplos apresentados.</w:t>
      </w: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Quando executadas em material metálico, as barras de apoio e seus elementos de fixação e instalação devem ser confeccionadas em material resistente à corrosão, conforme ABNT BR 10283, e determinação da aderência do acabamento conforme ABNT NBR 11003.</w:t>
      </w:r>
    </w:p>
    <w:p w:rsidR="009F0AF0" w:rsidRPr="00E64918" w:rsidRDefault="009F0AF0" w:rsidP="009F0AF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 xml:space="preserve">As dimensões mínimas das barras devem respeitar as aplicações definidas nesta Norma com seção transversal entre 30 mm e 45 mm, conforme </w:t>
      </w:r>
      <w:r>
        <w:rPr>
          <w:rFonts w:ascii="Arial" w:eastAsiaTheme="minorHAnsi" w:hAnsi="Arial" w:cs="Arial"/>
          <w:color w:val="1E1E1B"/>
          <w:sz w:val="20"/>
          <w:szCs w:val="20"/>
          <w:lang w:eastAsia="en-US"/>
        </w:rPr>
        <w:t>Figura.</w:t>
      </w:r>
    </w:p>
    <w:p w:rsidR="009F0AF0" w:rsidRDefault="009F0AF0" w:rsidP="009F0AF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O comprimento e o modelo variam de acordo com as peças sanit</w:t>
      </w:r>
      <w:r>
        <w:rPr>
          <w:rFonts w:ascii="Arial" w:eastAsiaTheme="minorHAnsi" w:hAnsi="Arial" w:cs="Arial"/>
          <w:color w:val="1E1E1B"/>
          <w:sz w:val="20"/>
          <w:szCs w:val="20"/>
          <w:lang w:eastAsia="en-US"/>
        </w:rPr>
        <w:t>árias às quais estão associados.</w:t>
      </w:r>
    </w:p>
    <w:p w:rsidR="009F0AF0" w:rsidRPr="00E64918" w:rsidRDefault="009F0AF0" w:rsidP="009F0AF0">
      <w:pPr>
        <w:autoSpaceDE w:val="0"/>
        <w:autoSpaceDN w:val="0"/>
        <w:adjustRightInd w:val="0"/>
        <w:spacing w:after="0" w:line="360" w:lineRule="auto"/>
        <w:ind w:firstLine="709"/>
        <w:jc w:val="both"/>
        <w:rPr>
          <w:rFonts w:ascii="Arial" w:hAnsi="Arial" w:cs="Arial"/>
          <w:b/>
          <w:sz w:val="20"/>
          <w:szCs w:val="20"/>
        </w:rPr>
      </w:pPr>
    </w:p>
    <w:p w:rsidR="009F0AF0" w:rsidRPr="00E64918" w:rsidRDefault="009F0AF0" w:rsidP="009F0AF0">
      <w:pPr>
        <w:pStyle w:val="TextosemFormatao"/>
        <w:spacing w:line="360" w:lineRule="auto"/>
        <w:ind w:firstLine="709"/>
        <w:jc w:val="center"/>
        <w:rPr>
          <w:rFonts w:ascii="Arial" w:hAnsi="Arial" w:cs="Arial"/>
          <w:b/>
        </w:rPr>
      </w:pPr>
      <w:r w:rsidRPr="00E64918">
        <w:rPr>
          <w:noProof/>
        </w:rPr>
        <w:drawing>
          <wp:inline distT="0" distB="0" distL="0" distR="0" wp14:anchorId="1A9A63F0" wp14:editId="2FF89D78">
            <wp:extent cx="4171196" cy="3955312"/>
            <wp:effectExtent l="0" t="0" r="1270" b="7620"/>
            <wp:docPr id="2123" name="Imagem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176589" cy="3960426"/>
                    </a:xfrm>
                    <a:prstGeom prst="rect">
                      <a:avLst/>
                    </a:prstGeom>
                  </pic:spPr>
                </pic:pic>
              </a:graphicData>
            </a:graphic>
          </wp:inline>
        </w:drawing>
      </w:r>
    </w:p>
    <w:p w:rsidR="009F0AF0" w:rsidRPr="00E64918" w:rsidRDefault="009F0AF0" w:rsidP="009F0AF0">
      <w:pPr>
        <w:spacing w:after="0" w:line="360" w:lineRule="auto"/>
        <w:ind w:firstLine="709"/>
        <w:jc w:val="both"/>
        <w:rPr>
          <w:rFonts w:ascii="Arial" w:hAnsi="Arial" w:cs="Arial"/>
          <w:sz w:val="20"/>
          <w:szCs w:val="20"/>
        </w:rPr>
      </w:pP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 xml:space="preserve">As barras podem ser </w:t>
      </w:r>
      <w:r>
        <w:rPr>
          <w:rFonts w:ascii="Arial" w:eastAsiaTheme="minorHAnsi" w:hAnsi="Arial" w:cs="Arial"/>
          <w:color w:val="1E1E1B"/>
          <w:sz w:val="20"/>
          <w:szCs w:val="20"/>
          <w:lang w:eastAsia="en-US"/>
        </w:rPr>
        <w:t>f</w:t>
      </w:r>
      <w:r w:rsidRPr="00E64918">
        <w:rPr>
          <w:rFonts w:ascii="Arial" w:eastAsiaTheme="minorHAnsi" w:hAnsi="Arial" w:cs="Arial"/>
          <w:color w:val="1E1E1B"/>
          <w:sz w:val="20"/>
          <w:szCs w:val="20"/>
          <w:lang w:eastAsia="en-US"/>
        </w:rPr>
        <w:t>ixas (nos formatos reta, em “U”, em “L”) ou articuladas</w:t>
      </w:r>
      <w:r>
        <w:rPr>
          <w:rFonts w:ascii="Arial" w:eastAsiaTheme="minorHAnsi" w:hAnsi="Arial" w:cs="Arial"/>
          <w:color w:val="1E1E1B"/>
          <w:sz w:val="20"/>
          <w:szCs w:val="20"/>
          <w:lang w:eastAsia="en-US"/>
        </w:rPr>
        <w:t>.</w:t>
      </w:r>
    </w:p>
    <w:p w:rsidR="009F0AF0" w:rsidRPr="00E64918" w:rsidRDefault="009F0AF0" w:rsidP="009F0AF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As barras em “L” podem ser em uma única peça ou composta a partir do posicionamento de duas barras retas, desde que atendam ao dimensionamento mínimo dos trechos verticais e horizontais,</w:t>
      </w:r>
      <w:r>
        <w:rPr>
          <w:rFonts w:ascii="Arial" w:eastAsiaTheme="minorHAnsi" w:hAnsi="Arial" w:cs="Arial"/>
          <w:color w:val="1E1E1B"/>
          <w:sz w:val="20"/>
          <w:szCs w:val="20"/>
          <w:lang w:eastAsia="en-US"/>
        </w:rPr>
        <w:t xml:space="preserve"> conforme Figuras.</w:t>
      </w:r>
    </w:p>
    <w:p w:rsidR="009F0AF0" w:rsidRPr="00E64918" w:rsidRDefault="009F0AF0" w:rsidP="009F0AF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 xml:space="preserve">As barras articuladas devem possuir dispositivo que evite </w:t>
      </w:r>
      <w:r>
        <w:rPr>
          <w:rFonts w:ascii="Arial" w:eastAsiaTheme="minorHAnsi" w:hAnsi="Arial" w:cs="Arial"/>
          <w:color w:val="1E1E1B"/>
          <w:sz w:val="20"/>
          <w:szCs w:val="20"/>
          <w:lang w:eastAsia="en-US"/>
        </w:rPr>
        <w:t xml:space="preserve">quedas repentinas ou movimentos </w:t>
      </w:r>
      <w:r w:rsidRPr="00E64918">
        <w:rPr>
          <w:rFonts w:ascii="Arial" w:eastAsiaTheme="minorHAnsi" w:hAnsi="Arial" w:cs="Arial"/>
          <w:color w:val="1E1E1B"/>
          <w:sz w:val="20"/>
          <w:szCs w:val="20"/>
          <w:lang w:eastAsia="en-US"/>
        </w:rPr>
        <w:t>abruptos.</w:t>
      </w:r>
    </w:p>
    <w:p w:rsidR="009F0AF0" w:rsidRPr="00E64918" w:rsidRDefault="009F0AF0" w:rsidP="009F0AF0">
      <w:pPr>
        <w:spacing w:after="0" w:line="360" w:lineRule="auto"/>
        <w:ind w:firstLine="709"/>
        <w:jc w:val="both"/>
        <w:rPr>
          <w:rFonts w:ascii="Arial" w:hAnsi="Arial" w:cs="Arial"/>
          <w:sz w:val="20"/>
          <w:szCs w:val="20"/>
        </w:rPr>
      </w:pPr>
      <w:r w:rsidRPr="00E64918">
        <w:rPr>
          <w:rFonts w:ascii="Arial" w:hAnsi="Arial" w:cs="Arial"/>
          <w:sz w:val="20"/>
          <w:szCs w:val="20"/>
        </w:rPr>
        <w:t xml:space="preserve">Fornecimento e instalação de barra de apoio e corrimões para deficientes na parte externa e internas dos banheiros. </w:t>
      </w:r>
    </w:p>
    <w:p w:rsidR="009F0AF0" w:rsidRDefault="009F0AF0" w:rsidP="009F0AF0">
      <w:pPr>
        <w:pStyle w:val="PargrafodaLista"/>
        <w:spacing w:line="360" w:lineRule="auto"/>
        <w:ind w:left="0" w:firstLine="709"/>
        <w:jc w:val="both"/>
        <w:rPr>
          <w:rFonts w:ascii="Arial" w:hAnsi="Arial" w:cs="Arial"/>
          <w:color w:val="FF0000"/>
        </w:rPr>
      </w:pPr>
      <w:r w:rsidRPr="00CB2F00">
        <w:rPr>
          <w:rFonts w:ascii="Arial" w:hAnsi="Arial" w:cs="Arial"/>
          <w:i/>
          <w:color w:val="FF0000"/>
        </w:rPr>
        <w:t>Local Aplicação</w:t>
      </w:r>
      <w:r w:rsidRPr="00CB2F00">
        <w:rPr>
          <w:rFonts w:ascii="Arial" w:hAnsi="Arial" w:cs="Arial"/>
          <w:color w:val="FF0000"/>
        </w:rPr>
        <w:t xml:space="preserve">: Conforme projeto </w:t>
      </w:r>
      <w:r>
        <w:rPr>
          <w:rFonts w:ascii="Arial" w:hAnsi="Arial" w:cs="Arial"/>
          <w:color w:val="FF0000"/>
        </w:rPr>
        <w:t>arquitetônico.</w:t>
      </w:r>
    </w:p>
    <w:p w:rsidR="009F0AF0" w:rsidRDefault="009F0AF0" w:rsidP="009F0AF0">
      <w:pPr>
        <w:rPr>
          <w:rFonts w:ascii="Times New Roman" w:eastAsia="Times New Roman" w:hAnsi="Times New Roman" w:cs="Times New Roman"/>
          <w:sz w:val="20"/>
          <w:szCs w:val="20"/>
        </w:rPr>
      </w:pPr>
    </w:p>
    <w:p w:rsidR="009F0AF0" w:rsidRPr="008D7255" w:rsidRDefault="009F0AF0" w:rsidP="009F0AF0">
      <w:pPr>
        <w:pStyle w:val="PargrafodaLista"/>
        <w:keepNext/>
        <w:spacing w:line="360" w:lineRule="auto"/>
        <w:ind w:left="0"/>
        <w:jc w:val="center"/>
        <w:rPr>
          <w:rFonts w:ascii="Arial" w:hAnsi="Arial" w:cs="Arial"/>
        </w:rPr>
      </w:pPr>
      <w:r w:rsidRPr="008D7255">
        <w:rPr>
          <w:rFonts w:ascii="Arial" w:hAnsi="Arial" w:cs="Arial"/>
          <w:noProof/>
        </w:rPr>
        <w:drawing>
          <wp:inline distT="0" distB="0" distL="0" distR="0" wp14:anchorId="6FBDCFAB" wp14:editId="5FD4D379">
            <wp:extent cx="2520000" cy="2873272"/>
            <wp:effectExtent l="0" t="0" r="0" b="3810"/>
            <wp:docPr id="2124" name="Imagem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40153" t="29394" r="39581" b="33636"/>
                    <a:stretch/>
                  </pic:blipFill>
                  <pic:spPr bwMode="auto">
                    <a:xfrm>
                      <a:off x="0" y="0"/>
                      <a:ext cx="2520000" cy="2873272"/>
                    </a:xfrm>
                    <a:prstGeom prst="rect">
                      <a:avLst/>
                    </a:prstGeom>
                    <a:ln>
                      <a:noFill/>
                    </a:ln>
                    <a:extLst>
                      <a:ext uri="{53640926-AAD7-44D8-BBD7-CCE9431645EC}">
                        <a14:shadowObscured xmlns:a14="http://schemas.microsoft.com/office/drawing/2010/main"/>
                      </a:ext>
                    </a:extLst>
                  </pic:spPr>
                </pic:pic>
              </a:graphicData>
            </a:graphic>
          </wp:inline>
        </w:drawing>
      </w:r>
    </w:p>
    <w:p w:rsidR="009F0AF0" w:rsidRPr="008D7255" w:rsidRDefault="009F0AF0" w:rsidP="009F0AF0">
      <w:pPr>
        <w:pStyle w:val="Legenda"/>
        <w:jc w:val="center"/>
        <w:rPr>
          <w:rFonts w:ascii="Arial" w:hAnsi="Arial" w:cs="Arial"/>
          <w:color w:val="auto"/>
        </w:rPr>
      </w:pPr>
      <w:r w:rsidRPr="008D7255">
        <w:rPr>
          <w:rFonts w:ascii="Arial" w:hAnsi="Arial" w:cs="Arial"/>
          <w:color w:val="auto"/>
        </w:rPr>
        <w:t>Medidas mínimas de um sanitário acessível</w:t>
      </w:r>
    </w:p>
    <w:p w:rsidR="009F0AF0" w:rsidRDefault="009F0AF0" w:rsidP="009F0AF0">
      <w:pPr>
        <w:pStyle w:val="PargrafodaLista"/>
        <w:spacing w:line="360" w:lineRule="auto"/>
        <w:ind w:left="0" w:firstLine="709"/>
        <w:rPr>
          <w:rFonts w:ascii="Arial" w:hAnsi="Arial" w:cs="Arial"/>
          <w:b/>
        </w:rPr>
      </w:pPr>
    </w:p>
    <w:p w:rsidR="009F0AF0" w:rsidRPr="008D7255" w:rsidRDefault="009F0AF0" w:rsidP="009F0AF0">
      <w:pPr>
        <w:pStyle w:val="PargrafodaLista"/>
        <w:keepNext/>
        <w:spacing w:line="360" w:lineRule="auto"/>
        <w:ind w:left="0"/>
        <w:jc w:val="center"/>
        <w:rPr>
          <w:rFonts w:ascii="Arial" w:hAnsi="Arial" w:cs="Arial"/>
        </w:rPr>
      </w:pPr>
      <w:r w:rsidRPr="008D7255">
        <w:rPr>
          <w:rFonts w:ascii="Arial" w:hAnsi="Arial" w:cs="Arial"/>
          <w:noProof/>
        </w:rPr>
        <w:drawing>
          <wp:inline distT="0" distB="0" distL="0" distR="0" wp14:anchorId="02C1A8A5" wp14:editId="5A6F73B1">
            <wp:extent cx="4320000" cy="2076924"/>
            <wp:effectExtent l="0" t="0" r="4445" b="0"/>
            <wp:docPr id="2125" name="Imagem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0778" t="53636" r="29827" b="16061"/>
                    <a:stretch/>
                  </pic:blipFill>
                  <pic:spPr bwMode="auto">
                    <a:xfrm>
                      <a:off x="0" y="0"/>
                      <a:ext cx="4320000" cy="2076924"/>
                    </a:xfrm>
                    <a:prstGeom prst="rect">
                      <a:avLst/>
                    </a:prstGeom>
                    <a:ln>
                      <a:noFill/>
                    </a:ln>
                    <a:extLst>
                      <a:ext uri="{53640926-AAD7-44D8-BBD7-CCE9431645EC}">
                        <a14:shadowObscured xmlns:a14="http://schemas.microsoft.com/office/drawing/2010/main"/>
                      </a:ext>
                    </a:extLst>
                  </pic:spPr>
                </pic:pic>
              </a:graphicData>
            </a:graphic>
          </wp:inline>
        </w:drawing>
      </w:r>
    </w:p>
    <w:p w:rsidR="009F0AF0" w:rsidRDefault="009F0AF0" w:rsidP="009F0AF0">
      <w:pPr>
        <w:pStyle w:val="Legenda"/>
        <w:jc w:val="center"/>
        <w:rPr>
          <w:rFonts w:ascii="Arial" w:hAnsi="Arial" w:cs="Arial"/>
          <w:color w:val="auto"/>
        </w:rPr>
      </w:pPr>
      <w:r w:rsidRPr="008D7255">
        <w:rPr>
          <w:rFonts w:ascii="Arial" w:hAnsi="Arial" w:cs="Arial"/>
          <w:color w:val="auto"/>
        </w:rPr>
        <w:t>Bacia convencional com barras de apoio ao fundo e a 90° na parede lateral</w:t>
      </w:r>
    </w:p>
    <w:p w:rsidR="009F0AF0" w:rsidRPr="008D7255" w:rsidRDefault="009F0AF0" w:rsidP="009F0AF0">
      <w:pPr>
        <w:rPr>
          <w:rFonts w:ascii="Arial" w:hAnsi="Arial" w:cs="Arial"/>
        </w:rPr>
      </w:pPr>
    </w:p>
    <w:p w:rsidR="009F0AF0" w:rsidRDefault="009F0AF0" w:rsidP="009F0AF0">
      <w:pPr>
        <w:pStyle w:val="PargrafodaLista"/>
        <w:spacing w:line="360" w:lineRule="auto"/>
        <w:ind w:left="0" w:firstLine="709"/>
        <w:rPr>
          <w:rFonts w:ascii="Arial" w:hAnsi="Arial" w:cs="Arial"/>
          <w:b/>
        </w:rPr>
      </w:pPr>
    </w:p>
    <w:p w:rsidR="009F0AF0" w:rsidRPr="00CA5D65" w:rsidRDefault="009F0AF0" w:rsidP="00F84939">
      <w:pPr>
        <w:pStyle w:val="TextosemFormatao"/>
        <w:numPr>
          <w:ilvl w:val="1"/>
          <w:numId w:val="17"/>
        </w:numPr>
        <w:spacing w:line="360" w:lineRule="auto"/>
        <w:ind w:left="0" w:firstLine="709"/>
        <w:jc w:val="both"/>
        <w:rPr>
          <w:rFonts w:ascii="Arial" w:hAnsi="Arial" w:cs="Arial"/>
          <w:b/>
        </w:rPr>
      </w:pPr>
      <w:r w:rsidRPr="00CA5D65">
        <w:rPr>
          <w:rFonts w:ascii="Arial" w:hAnsi="Arial" w:cs="Arial"/>
          <w:b/>
        </w:rPr>
        <w:t xml:space="preserve"> FORNECIMENTO E INSTALAÇÃO DE BARRA DE APOIO LAVATÓRIO DE CANTO, EM ACO INOX POLIDO, </w:t>
      </w:r>
      <w:r>
        <w:rPr>
          <w:rFonts w:ascii="Arial" w:hAnsi="Arial" w:cs="Arial"/>
          <w:b/>
        </w:rPr>
        <w:t xml:space="preserve">COMPRIMENTO 60CM, </w:t>
      </w:r>
      <w:r w:rsidRPr="00CA5D65">
        <w:rPr>
          <w:rFonts w:ascii="Arial" w:hAnsi="Arial" w:cs="Arial"/>
          <w:b/>
        </w:rPr>
        <w:t>DIAMETRO MINIMO 3 CM</w:t>
      </w:r>
    </w:p>
    <w:p w:rsidR="009F0AF0" w:rsidRPr="00CA5D65" w:rsidRDefault="009F0AF0" w:rsidP="009F0AF0">
      <w:pPr>
        <w:pStyle w:val="TextosemFormatao"/>
        <w:spacing w:line="360" w:lineRule="auto"/>
        <w:ind w:firstLine="709"/>
        <w:jc w:val="both"/>
        <w:rPr>
          <w:rFonts w:ascii="Arial" w:hAnsi="Arial" w:cs="Arial"/>
        </w:rPr>
      </w:pPr>
      <w:r w:rsidRPr="00CA5D65">
        <w:rPr>
          <w:rFonts w:ascii="Arial" w:hAnsi="Arial" w:cs="Arial"/>
        </w:rPr>
        <w:t>Características: Barra de apoio lavatório de canto, em aço inox polido, diâmetro mínimo 3 cm.</w:t>
      </w:r>
    </w:p>
    <w:p w:rsidR="009F0AF0" w:rsidRPr="00CA5D65" w:rsidRDefault="009F0AF0" w:rsidP="009F0AF0">
      <w:pPr>
        <w:pStyle w:val="TextosemFormatao"/>
        <w:spacing w:line="360" w:lineRule="auto"/>
        <w:ind w:firstLine="709"/>
        <w:jc w:val="both"/>
        <w:rPr>
          <w:rFonts w:ascii="Arial" w:hAnsi="Arial" w:cs="Arial"/>
        </w:rPr>
      </w:pPr>
      <w:r w:rsidRPr="00CA5D65">
        <w:rPr>
          <w:rFonts w:ascii="Arial" w:hAnsi="Arial" w:cs="Arial"/>
        </w:rPr>
        <w:t>Indicada para instalação em banheiros, hospitais, hotéis e residências</w:t>
      </w:r>
    </w:p>
    <w:p w:rsidR="009F0AF0" w:rsidRPr="00CA5D65" w:rsidRDefault="009F0AF0" w:rsidP="009F0AF0">
      <w:pPr>
        <w:pStyle w:val="TextosemFormatao"/>
        <w:spacing w:line="360" w:lineRule="auto"/>
        <w:ind w:firstLine="709"/>
        <w:jc w:val="both"/>
        <w:rPr>
          <w:rFonts w:ascii="Arial" w:hAnsi="Arial" w:cs="Arial"/>
        </w:rPr>
      </w:pPr>
      <w:r w:rsidRPr="00CA5D65">
        <w:rPr>
          <w:rFonts w:ascii="Arial" w:hAnsi="Arial" w:cs="Arial"/>
        </w:rPr>
        <w:t>Fixação: Parafusamento</w:t>
      </w:r>
      <w:r>
        <w:rPr>
          <w:rFonts w:ascii="Arial" w:hAnsi="Arial" w:cs="Arial"/>
        </w:rPr>
        <w:t xml:space="preserve"> (ver instrução do fabricante)</w:t>
      </w:r>
    </w:p>
    <w:p w:rsidR="009F0AF0" w:rsidRPr="00CA5D65" w:rsidRDefault="009F0AF0" w:rsidP="009F0AF0">
      <w:pPr>
        <w:autoSpaceDE w:val="0"/>
        <w:autoSpaceDN w:val="0"/>
        <w:adjustRightInd w:val="0"/>
        <w:spacing w:after="0" w:line="360" w:lineRule="auto"/>
        <w:ind w:firstLine="709"/>
        <w:jc w:val="both"/>
        <w:rPr>
          <w:rFonts w:ascii="Arial" w:eastAsiaTheme="minorHAnsi" w:hAnsi="Arial" w:cs="Arial"/>
          <w:sz w:val="20"/>
          <w:szCs w:val="20"/>
          <w:lang w:eastAsia="en-US"/>
        </w:rPr>
      </w:pPr>
      <w:r w:rsidRPr="00CA5D65">
        <w:rPr>
          <w:rFonts w:ascii="Arial" w:eastAsiaTheme="minorHAnsi" w:hAnsi="Arial" w:cs="Arial"/>
          <w:color w:val="1E1E1B"/>
          <w:sz w:val="20"/>
          <w:szCs w:val="20"/>
          <w:lang w:eastAsia="en-US"/>
        </w:rPr>
        <w:t>Todas as barras de apoio utilizadas em sanitários e vestiários devem resistir a um esforço mínimo de 150 kg no sentido de utilização da barra, sem apresentar deformações permanentes  ou fissuras, ter empunhadura conforme Seção 4 e estar firmemente fixadas a uma distância mínima de 40 mm entre sua base de suporte (parede, painel, entre outros), até a face interna da barra. Suas extremidades devem estar fixadas nas paredes ou ter desenvolvimento contínuo até o ponto de fixação com formato recurvado. Quando necessários, os suportes intermediários de fixação devem estar sob a área de empunhadura, garantindo a continuidade de deslocamento das mãos. O comprimento e a altura de fixação são determinados em função de sua utilização</w:t>
      </w:r>
    </w:p>
    <w:p w:rsidR="009F0AF0" w:rsidRPr="008D7255" w:rsidRDefault="009F0AF0" w:rsidP="009F0AF0">
      <w:pPr>
        <w:pStyle w:val="PargrafodaLista"/>
        <w:keepNext/>
        <w:spacing w:line="360" w:lineRule="auto"/>
        <w:ind w:left="0"/>
        <w:jc w:val="center"/>
        <w:rPr>
          <w:rFonts w:ascii="Arial" w:hAnsi="Arial" w:cs="Arial"/>
        </w:rPr>
      </w:pPr>
      <w:r>
        <w:rPr>
          <w:rFonts w:ascii="Arial" w:hAnsi="Arial" w:cs="Arial"/>
          <w:noProof/>
        </w:rPr>
        <w:drawing>
          <wp:inline distT="0" distB="0" distL="0" distR="0" wp14:anchorId="00B63E86" wp14:editId="6A895067">
            <wp:extent cx="1623848" cy="2019291"/>
            <wp:effectExtent l="0" t="0" r="0" b="635"/>
            <wp:docPr id="2126" name="Imagem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 título.png"/>
                    <pic:cNvPicPr/>
                  </pic:nvPicPr>
                  <pic:blipFill>
                    <a:blip r:embed="rId12">
                      <a:extLst>
                        <a:ext uri="{28A0092B-C50C-407E-A947-70E740481C1C}">
                          <a14:useLocalDpi xmlns:a14="http://schemas.microsoft.com/office/drawing/2010/main" val="0"/>
                        </a:ext>
                      </a:extLst>
                    </a:blip>
                    <a:stretch>
                      <a:fillRect/>
                    </a:stretch>
                  </pic:blipFill>
                  <pic:spPr>
                    <a:xfrm>
                      <a:off x="0" y="0"/>
                      <a:ext cx="1629284" cy="2026051"/>
                    </a:xfrm>
                    <a:prstGeom prst="rect">
                      <a:avLst/>
                    </a:prstGeom>
                  </pic:spPr>
                </pic:pic>
              </a:graphicData>
            </a:graphic>
          </wp:inline>
        </w:drawing>
      </w:r>
    </w:p>
    <w:p w:rsidR="009F0AF0" w:rsidRDefault="009F0AF0" w:rsidP="009F0AF0">
      <w:pPr>
        <w:pStyle w:val="Legenda"/>
        <w:jc w:val="center"/>
        <w:rPr>
          <w:rFonts w:ascii="Arial" w:hAnsi="Arial" w:cs="Arial"/>
          <w:color w:val="auto"/>
        </w:rPr>
      </w:pPr>
      <w:r w:rsidRPr="008D7255">
        <w:rPr>
          <w:rFonts w:ascii="Arial" w:hAnsi="Arial" w:cs="Arial"/>
          <w:color w:val="auto"/>
        </w:rPr>
        <w:t>Barras de apoio no lavatório - horizontais e/ou verticais</w:t>
      </w:r>
    </w:p>
    <w:p w:rsidR="009F0AF0" w:rsidRPr="008D7255" w:rsidRDefault="009F0AF0" w:rsidP="009F0AF0">
      <w:pPr>
        <w:keepNext/>
        <w:jc w:val="center"/>
        <w:rPr>
          <w:rFonts w:ascii="Arial" w:hAnsi="Arial" w:cs="Arial"/>
        </w:rPr>
      </w:pPr>
      <w:r>
        <w:rPr>
          <w:rFonts w:ascii="Arial" w:hAnsi="Arial" w:cs="Arial"/>
          <w:noProof/>
        </w:rPr>
        <w:drawing>
          <wp:inline distT="0" distB="0" distL="0" distR="0" wp14:anchorId="30DE6253" wp14:editId="5E6EE676">
            <wp:extent cx="1343771" cy="2232275"/>
            <wp:effectExtent l="0" t="0" r="8890" b="0"/>
            <wp:docPr id="2127" name="Imagem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 título1.png"/>
                    <pic:cNvPicPr/>
                  </pic:nvPicPr>
                  <pic:blipFill>
                    <a:blip r:embed="rId13">
                      <a:extLst>
                        <a:ext uri="{28A0092B-C50C-407E-A947-70E740481C1C}">
                          <a14:useLocalDpi xmlns:a14="http://schemas.microsoft.com/office/drawing/2010/main" val="0"/>
                        </a:ext>
                      </a:extLst>
                    </a:blip>
                    <a:stretch>
                      <a:fillRect/>
                    </a:stretch>
                  </pic:blipFill>
                  <pic:spPr>
                    <a:xfrm>
                      <a:off x="0" y="0"/>
                      <a:ext cx="1345300" cy="2234816"/>
                    </a:xfrm>
                    <a:prstGeom prst="rect">
                      <a:avLst/>
                    </a:prstGeom>
                  </pic:spPr>
                </pic:pic>
              </a:graphicData>
            </a:graphic>
          </wp:inline>
        </w:drawing>
      </w:r>
    </w:p>
    <w:p w:rsidR="009F0AF0" w:rsidRPr="008D7255" w:rsidRDefault="009F0AF0" w:rsidP="009F0AF0">
      <w:pPr>
        <w:pStyle w:val="Legenda"/>
        <w:jc w:val="center"/>
        <w:rPr>
          <w:rFonts w:ascii="Arial" w:hAnsi="Arial" w:cs="Arial"/>
          <w:color w:val="auto"/>
        </w:rPr>
      </w:pPr>
      <w:r w:rsidRPr="008D7255">
        <w:rPr>
          <w:rFonts w:ascii="Arial" w:hAnsi="Arial" w:cs="Arial"/>
          <w:color w:val="auto"/>
        </w:rPr>
        <w:t>Vista lateral - barras de apoio no lavatório</w:t>
      </w:r>
    </w:p>
    <w:p w:rsidR="009F0AF0" w:rsidRPr="008518CA" w:rsidRDefault="009F0AF0" w:rsidP="009F0AF0">
      <w:pPr>
        <w:pStyle w:val="TextosemFormatao"/>
        <w:spacing w:line="360" w:lineRule="auto"/>
        <w:ind w:firstLine="709"/>
        <w:jc w:val="both"/>
        <w:rPr>
          <w:rFonts w:ascii="Arial" w:hAnsi="Arial" w:cs="Arial"/>
          <w:i/>
          <w:color w:val="FF0000"/>
        </w:rPr>
      </w:pP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9F0AF0" w:rsidRPr="009F0AF0" w:rsidRDefault="009F0AF0" w:rsidP="00F84939">
      <w:pPr>
        <w:pStyle w:val="PargrafodaLista"/>
        <w:numPr>
          <w:ilvl w:val="0"/>
          <w:numId w:val="17"/>
        </w:numPr>
        <w:shd w:val="clear" w:color="auto" w:fill="BFBFBF" w:themeFill="background1" w:themeFillShade="BF"/>
        <w:tabs>
          <w:tab w:val="left" w:pos="0"/>
        </w:tabs>
        <w:spacing w:line="360" w:lineRule="auto"/>
        <w:jc w:val="both"/>
        <w:outlineLvl w:val="0"/>
        <w:rPr>
          <w:rFonts w:ascii="Arial" w:hAnsi="Arial" w:cs="Arial"/>
          <w:b/>
          <w:bCs/>
        </w:rPr>
      </w:pPr>
      <w:r>
        <w:rPr>
          <w:rFonts w:ascii="Arial" w:hAnsi="Arial" w:cs="Arial"/>
          <w:b/>
          <w:bCs/>
        </w:rPr>
        <w:t>SERVIÇOS COMPLEMENTARES</w:t>
      </w: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9F0AF0" w:rsidRPr="007F37F7" w:rsidRDefault="009F0AF0" w:rsidP="009F0AF0">
      <w:pPr>
        <w:pStyle w:val="TextosemFormatao"/>
        <w:spacing w:line="360" w:lineRule="auto"/>
        <w:ind w:left="435"/>
        <w:rPr>
          <w:rFonts w:ascii="Arial" w:hAnsi="Arial" w:cs="Arial"/>
          <w:b/>
        </w:rPr>
      </w:pPr>
      <w:r>
        <w:rPr>
          <w:rFonts w:ascii="Arial" w:hAnsi="Arial" w:cs="Arial"/>
          <w:b/>
        </w:rPr>
        <w:t xml:space="preserve">31.1. </w:t>
      </w:r>
      <w:r w:rsidRPr="007F37F7">
        <w:rPr>
          <w:rFonts w:ascii="Arial" w:hAnsi="Arial" w:cs="Arial"/>
          <w:b/>
        </w:rPr>
        <w:t>LIMPEZA FINAL DA OBRA</w:t>
      </w:r>
    </w:p>
    <w:p w:rsidR="009F0AF0" w:rsidRPr="007F37F7" w:rsidRDefault="009F0AF0" w:rsidP="009F0AF0">
      <w:pPr>
        <w:pStyle w:val="TextosemFormatao"/>
        <w:spacing w:line="360" w:lineRule="auto"/>
        <w:ind w:firstLine="709"/>
        <w:jc w:val="both"/>
        <w:rPr>
          <w:rFonts w:ascii="Arial" w:hAnsi="Arial" w:cs="Arial"/>
        </w:rPr>
      </w:pPr>
      <w:r w:rsidRPr="007F37F7">
        <w:rPr>
          <w:rFonts w:ascii="Arial" w:hAnsi="Arial" w:cs="Arial"/>
        </w:rPr>
        <w:t>Será de responsabilidade da empresa a retirada de toda sobra de material e limpeza do local de trabalho.</w:t>
      </w:r>
    </w:p>
    <w:p w:rsidR="009F0AF0" w:rsidRPr="007F37F7" w:rsidRDefault="009F0AF0" w:rsidP="009F0AF0">
      <w:pPr>
        <w:pStyle w:val="TextosemFormatao"/>
        <w:spacing w:line="360" w:lineRule="auto"/>
        <w:ind w:firstLine="709"/>
        <w:jc w:val="both"/>
        <w:rPr>
          <w:rFonts w:ascii="Arial" w:hAnsi="Arial" w:cs="Arial"/>
        </w:rPr>
      </w:pPr>
      <w:r w:rsidRPr="007F37F7">
        <w:rPr>
          <w:rFonts w:ascii="Arial" w:hAnsi="Arial" w:cs="Arial"/>
        </w:rPr>
        <w:t xml:space="preserve">Os serviços de limpeza geral deverão ser executados </w:t>
      </w:r>
      <w:r w:rsidRPr="007F37F7">
        <w:rPr>
          <w:rFonts w:ascii="Arial" w:hAnsi="Arial" w:cs="Arial"/>
          <w:b/>
        </w:rPr>
        <w:t xml:space="preserve">SEMANALMENTE </w:t>
      </w:r>
      <w:r w:rsidRPr="007F37F7">
        <w:rPr>
          <w:rFonts w:ascii="Arial" w:hAnsi="Arial" w:cs="Arial"/>
        </w:rPr>
        <w:t>com todo cuidado a fim de não se danificar os elementos da construção. A limpeza fina de um compartimento só será executada após a conclusão de todos os serviços a serem efetuados neste, sendo que após o término da limpeza, o ambiente será trancado com chave, sendo impedido o acesso ao local.</w:t>
      </w:r>
    </w:p>
    <w:p w:rsidR="009F0AF0" w:rsidRPr="007F37F7" w:rsidRDefault="009F0AF0" w:rsidP="009F0AF0">
      <w:pPr>
        <w:pStyle w:val="TextosemFormatao"/>
        <w:spacing w:line="360" w:lineRule="auto"/>
        <w:ind w:firstLine="709"/>
        <w:jc w:val="both"/>
        <w:rPr>
          <w:rFonts w:ascii="Arial" w:hAnsi="Arial" w:cs="Arial"/>
        </w:rPr>
      </w:pPr>
      <w:r w:rsidRPr="007F37F7">
        <w:rPr>
          <w:rFonts w:ascii="Arial" w:hAnsi="Arial" w:cs="Arial"/>
        </w:rPr>
        <w:t>Ainda ao término da obra, será procedida uma rigorosa verificação final do funcionamento e condições dos diversos elementos que compõem a obra, cabendo ao Construtor refazer ou recuperar os danos verificados.</w:t>
      </w:r>
    </w:p>
    <w:p w:rsidR="009F0AF0" w:rsidRPr="007F37F7" w:rsidRDefault="009F0AF0" w:rsidP="009F0AF0">
      <w:pPr>
        <w:pStyle w:val="TextosemFormatao"/>
        <w:spacing w:line="360" w:lineRule="auto"/>
        <w:ind w:firstLine="709"/>
        <w:jc w:val="both"/>
        <w:rPr>
          <w:rFonts w:ascii="Arial" w:hAnsi="Arial" w:cs="Arial"/>
        </w:rPr>
      </w:pPr>
      <w:r w:rsidRPr="007F37F7">
        <w:rPr>
          <w:rFonts w:ascii="Arial" w:hAnsi="Arial" w:cs="Arial"/>
        </w:rPr>
        <w:t>A limpeza de pisos e revestimentos cerâmicos será feita com o uso de ácido muriático diluído em água na proporção necessária. As ferragens deverão ser limpas com palha de aço e algum polidor para cromados.</w:t>
      </w:r>
    </w:p>
    <w:p w:rsidR="009F0AF0" w:rsidRPr="00360655" w:rsidRDefault="009F0AF0" w:rsidP="009F0AF0">
      <w:pPr>
        <w:pStyle w:val="TextosemFormatao"/>
        <w:spacing w:line="360" w:lineRule="auto"/>
        <w:ind w:firstLine="709"/>
        <w:jc w:val="both"/>
        <w:rPr>
          <w:rFonts w:ascii="Arial" w:hAnsi="Arial" w:cs="Arial"/>
        </w:rPr>
      </w:pPr>
      <w:r w:rsidRPr="007F37F7">
        <w:rPr>
          <w:rFonts w:ascii="Arial" w:hAnsi="Arial" w:cs="Arial"/>
        </w:rPr>
        <w:t xml:space="preserve">Os vidros deverão ser limpos mediante o uso de álcool e pano seco. Os granilites serão limpos mediante o uso de sabão neutro. As louças e metais serão limpos com o uso de detergente </w:t>
      </w:r>
      <w:r>
        <w:rPr>
          <w:rFonts w:ascii="Arial" w:hAnsi="Arial" w:cs="Arial"/>
        </w:rPr>
        <w:t>apropriado em solução com água.</w:t>
      </w:r>
    </w:p>
    <w:p w:rsidR="009F0AF0" w:rsidRDefault="009F0AF0" w:rsidP="009F0AF0">
      <w:pPr>
        <w:pStyle w:val="TextosemFormatao"/>
        <w:spacing w:line="360" w:lineRule="auto"/>
        <w:ind w:firstLine="709"/>
        <w:jc w:val="both"/>
        <w:rPr>
          <w:rFonts w:ascii="Arial" w:hAnsi="Arial" w:cs="Arial"/>
          <w:color w:val="FF0000"/>
        </w:rPr>
      </w:pPr>
    </w:p>
    <w:p w:rsidR="005127F6" w:rsidRPr="007F37F7" w:rsidRDefault="005127F6" w:rsidP="005127F6">
      <w:pPr>
        <w:pStyle w:val="TextosemFormatao"/>
        <w:spacing w:line="360" w:lineRule="auto"/>
        <w:ind w:left="435"/>
        <w:rPr>
          <w:rFonts w:ascii="Arial" w:hAnsi="Arial" w:cs="Arial"/>
          <w:b/>
        </w:rPr>
      </w:pPr>
      <w:r>
        <w:rPr>
          <w:rFonts w:ascii="Arial" w:hAnsi="Arial" w:cs="Arial"/>
          <w:b/>
        </w:rPr>
        <w:t>31.2. PLACA DE INAUGURAÇÃO EM ALUMÍNIO 0,40X0,60M-FORNECIMENTO</w:t>
      </w:r>
      <w:r w:rsidR="00CE390B">
        <w:rPr>
          <w:rFonts w:ascii="Arial" w:hAnsi="Arial" w:cs="Arial"/>
          <w:b/>
        </w:rPr>
        <w:t xml:space="preserve"> </w:t>
      </w:r>
      <w:r>
        <w:rPr>
          <w:rFonts w:ascii="Arial" w:hAnsi="Arial" w:cs="Arial"/>
          <w:b/>
        </w:rPr>
        <w:t>E COLOCAÇÃO</w:t>
      </w:r>
    </w:p>
    <w:p w:rsidR="009F0AF0" w:rsidRDefault="005127F6" w:rsidP="009F0AF0">
      <w:pPr>
        <w:pStyle w:val="TextosemFormatao"/>
        <w:spacing w:line="360" w:lineRule="auto"/>
        <w:ind w:firstLine="709"/>
        <w:jc w:val="both"/>
        <w:rPr>
          <w:rFonts w:ascii="Arial" w:hAnsi="Arial" w:cs="Arial"/>
          <w:color w:val="FF0000"/>
        </w:rPr>
      </w:pPr>
      <w:r w:rsidRPr="00CE390B">
        <w:rPr>
          <w:rFonts w:ascii="Arial" w:hAnsi="Arial" w:cs="Arial"/>
        </w:rPr>
        <w:t>Ser</w:t>
      </w:r>
      <w:r w:rsidR="00CE390B" w:rsidRPr="00CE390B">
        <w:rPr>
          <w:rFonts w:ascii="Arial" w:hAnsi="Arial" w:cs="Arial"/>
        </w:rPr>
        <w:t>á fornecido e instalado placa de inauguração em alumínio 0,40x0,60m</w:t>
      </w:r>
    </w:p>
    <w:p w:rsidR="009F0AF0" w:rsidRDefault="009F0AF0" w:rsidP="009F0AF0">
      <w:pPr>
        <w:pStyle w:val="TextosemFormatao"/>
        <w:spacing w:line="360" w:lineRule="auto"/>
        <w:ind w:firstLine="709"/>
        <w:jc w:val="both"/>
        <w:rPr>
          <w:rFonts w:ascii="Arial" w:hAnsi="Arial" w:cs="Arial"/>
          <w:color w:val="FF0000"/>
        </w:rPr>
      </w:pPr>
    </w:p>
    <w:p w:rsidR="009F0AF0" w:rsidRPr="008D7255" w:rsidRDefault="009F0AF0" w:rsidP="009F0AF0">
      <w:pPr>
        <w:pStyle w:val="Ttulo1"/>
        <w:spacing w:before="0" w:line="360" w:lineRule="auto"/>
        <w:ind w:firstLine="709"/>
        <w:rPr>
          <w:rFonts w:ascii="Arial" w:hAnsi="Arial" w:cs="Arial"/>
          <w:color w:val="auto"/>
        </w:rPr>
      </w:pPr>
      <w:r w:rsidRPr="008D7255">
        <w:rPr>
          <w:rFonts w:ascii="Arial" w:hAnsi="Arial" w:cs="Arial"/>
          <w:color w:val="auto"/>
        </w:rPr>
        <w:t>NOTAS E OBSERVAÇÕES</w:t>
      </w:r>
    </w:p>
    <w:p w:rsidR="009F0AF0" w:rsidRPr="008D7255" w:rsidRDefault="009F0AF0" w:rsidP="009F0AF0">
      <w:pPr>
        <w:numPr>
          <w:ilvl w:val="0"/>
          <w:numId w:val="4"/>
        </w:numPr>
        <w:spacing w:after="0" w:line="360" w:lineRule="auto"/>
        <w:ind w:left="0" w:firstLine="709"/>
        <w:jc w:val="both"/>
        <w:rPr>
          <w:rFonts w:ascii="Arial" w:hAnsi="Arial" w:cs="Arial"/>
          <w:sz w:val="20"/>
          <w:szCs w:val="20"/>
        </w:rPr>
      </w:pPr>
      <w:r w:rsidRPr="008D7255">
        <w:rPr>
          <w:rFonts w:ascii="Arial" w:hAnsi="Arial" w:cs="Arial"/>
          <w:sz w:val="20"/>
          <w:szCs w:val="20"/>
        </w:rPr>
        <w:t>Todas as informações necessárias para sanar possíveis dúvidas estão descritas neste memorial e nas pranchas dos projetos;</w:t>
      </w:r>
    </w:p>
    <w:p w:rsidR="009F0AF0" w:rsidRPr="008D7255" w:rsidRDefault="009F0AF0" w:rsidP="009F0AF0">
      <w:pPr>
        <w:numPr>
          <w:ilvl w:val="0"/>
          <w:numId w:val="4"/>
        </w:numPr>
        <w:spacing w:after="0" w:line="360" w:lineRule="auto"/>
        <w:ind w:left="0" w:firstLine="709"/>
        <w:jc w:val="both"/>
        <w:rPr>
          <w:rFonts w:ascii="Arial" w:hAnsi="Arial" w:cs="Arial"/>
          <w:sz w:val="20"/>
          <w:szCs w:val="20"/>
        </w:rPr>
      </w:pPr>
      <w:r w:rsidRPr="008D7255">
        <w:rPr>
          <w:rFonts w:ascii="Arial" w:hAnsi="Arial" w:cs="Arial"/>
          <w:sz w:val="20"/>
          <w:szCs w:val="20"/>
        </w:rPr>
        <w:t xml:space="preserve">Caso haja dúvidas na execução das instalações e as mesmas não forem sanas após a leitura deste memorial, o proprietário poderá entrar em contato com o autor dos projetos; </w:t>
      </w:r>
    </w:p>
    <w:p w:rsidR="009F0AF0" w:rsidRPr="008D7255" w:rsidRDefault="009F0AF0" w:rsidP="009F0AF0">
      <w:pPr>
        <w:numPr>
          <w:ilvl w:val="0"/>
          <w:numId w:val="4"/>
        </w:numPr>
        <w:spacing w:after="0" w:line="360" w:lineRule="auto"/>
        <w:ind w:left="0" w:firstLine="709"/>
        <w:jc w:val="both"/>
        <w:rPr>
          <w:rFonts w:ascii="Arial" w:hAnsi="Arial" w:cs="Arial"/>
          <w:sz w:val="20"/>
          <w:szCs w:val="20"/>
        </w:rPr>
      </w:pPr>
      <w:r w:rsidRPr="008D7255">
        <w:rPr>
          <w:rFonts w:ascii="Arial" w:hAnsi="Arial" w:cs="Arial"/>
          <w:sz w:val="20"/>
          <w:szCs w:val="20"/>
        </w:rPr>
        <w:t>Quaisquer alterações nos projetos deverão ter a autorização do autor dos mesmos.</w:t>
      </w:r>
      <w:r w:rsidRPr="008D7255">
        <w:rPr>
          <w:rFonts w:ascii="Arial" w:hAnsi="Arial" w:cs="Arial"/>
          <w:b/>
          <w:sz w:val="20"/>
          <w:szCs w:val="20"/>
        </w:rPr>
        <w:t xml:space="preserve"> </w:t>
      </w:r>
    </w:p>
    <w:p w:rsidR="009F0AF0" w:rsidRPr="008D7255" w:rsidRDefault="009F0AF0" w:rsidP="009F0AF0">
      <w:pPr>
        <w:spacing w:after="0" w:line="360" w:lineRule="auto"/>
        <w:ind w:firstLine="709"/>
        <w:jc w:val="both"/>
        <w:rPr>
          <w:rFonts w:ascii="Arial" w:hAnsi="Arial" w:cs="Arial"/>
          <w:b/>
          <w:sz w:val="20"/>
          <w:szCs w:val="20"/>
          <w:highlight w:val="yellow"/>
        </w:rPr>
      </w:pPr>
    </w:p>
    <w:p w:rsidR="009F0AF0" w:rsidRPr="006300DE" w:rsidRDefault="009F0AF0" w:rsidP="009F0AF0">
      <w:pPr>
        <w:keepLines/>
        <w:widowControl w:val="0"/>
        <w:autoSpaceDE w:val="0"/>
        <w:autoSpaceDN w:val="0"/>
        <w:adjustRightInd w:val="0"/>
        <w:spacing w:line="360" w:lineRule="auto"/>
        <w:jc w:val="right"/>
        <w:rPr>
          <w:rStyle w:val="nfase"/>
          <w:rFonts w:ascii="Arial" w:hAnsi="Arial" w:cs="Arial"/>
          <w:color w:val="FF0000"/>
          <w:sz w:val="20"/>
          <w:szCs w:val="20"/>
        </w:rPr>
      </w:pPr>
      <w:r w:rsidRPr="006300DE">
        <w:rPr>
          <w:rStyle w:val="nfase"/>
          <w:rFonts w:ascii="Arial" w:hAnsi="Arial" w:cs="Arial"/>
          <w:i w:val="0"/>
          <w:color w:val="FF0000"/>
          <w:sz w:val="20"/>
          <w:szCs w:val="20"/>
        </w:rPr>
        <w:t xml:space="preserve">Cuiabá, </w:t>
      </w:r>
      <w:bookmarkStart w:id="7" w:name="_GoBack"/>
      <w:bookmarkEnd w:id="7"/>
      <w:r w:rsidR="00CE390B">
        <w:rPr>
          <w:rStyle w:val="nfase"/>
          <w:rFonts w:ascii="Arial" w:hAnsi="Arial" w:cs="Arial"/>
          <w:i w:val="0"/>
          <w:color w:val="FF0000"/>
          <w:sz w:val="20"/>
          <w:szCs w:val="20"/>
        </w:rPr>
        <w:t>06</w:t>
      </w:r>
      <w:r>
        <w:rPr>
          <w:rStyle w:val="nfase"/>
          <w:rFonts w:ascii="Arial" w:hAnsi="Arial" w:cs="Arial"/>
          <w:i w:val="0"/>
          <w:color w:val="FF0000"/>
          <w:sz w:val="20"/>
          <w:szCs w:val="20"/>
        </w:rPr>
        <w:t xml:space="preserve"> </w:t>
      </w:r>
      <w:r w:rsidRPr="006300DE">
        <w:rPr>
          <w:rStyle w:val="nfase"/>
          <w:rFonts w:ascii="Arial" w:hAnsi="Arial" w:cs="Arial"/>
          <w:i w:val="0"/>
          <w:color w:val="FF0000"/>
          <w:sz w:val="20"/>
          <w:szCs w:val="20"/>
        </w:rPr>
        <w:t xml:space="preserve"> de </w:t>
      </w:r>
      <w:r w:rsidR="00CE390B">
        <w:rPr>
          <w:rStyle w:val="nfase"/>
          <w:rFonts w:ascii="Arial" w:hAnsi="Arial" w:cs="Arial"/>
          <w:i w:val="0"/>
          <w:color w:val="FF0000"/>
          <w:sz w:val="20"/>
          <w:szCs w:val="20"/>
        </w:rPr>
        <w:t>Novembro de 2018</w:t>
      </w:r>
      <w:r w:rsidRPr="006300DE">
        <w:rPr>
          <w:rStyle w:val="nfase"/>
          <w:rFonts w:ascii="Arial" w:hAnsi="Arial" w:cs="Arial"/>
          <w:color w:val="FF0000"/>
          <w:sz w:val="20"/>
          <w:szCs w:val="20"/>
        </w:rPr>
        <w:t>.</w:t>
      </w:r>
    </w:p>
    <w:p w:rsidR="009F0AF0" w:rsidRPr="008D7255" w:rsidRDefault="009F0AF0" w:rsidP="009F0AF0">
      <w:pPr>
        <w:spacing w:after="0" w:line="360" w:lineRule="auto"/>
        <w:ind w:left="990" w:firstLine="426"/>
        <w:rPr>
          <w:rFonts w:ascii="Arial" w:hAnsi="Arial" w:cs="Arial"/>
          <w:b/>
          <w:sz w:val="20"/>
          <w:szCs w:val="20"/>
        </w:rPr>
      </w:pPr>
    </w:p>
    <w:p w:rsidR="009F0AF0" w:rsidRPr="008D7255" w:rsidRDefault="009F0AF0" w:rsidP="009F0AF0">
      <w:pPr>
        <w:spacing w:after="0" w:line="360" w:lineRule="auto"/>
        <w:ind w:left="990" w:firstLine="426"/>
        <w:rPr>
          <w:rFonts w:ascii="Arial" w:hAnsi="Arial" w:cs="Arial"/>
          <w:b/>
          <w:color w:val="FF0000"/>
          <w:sz w:val="20"/>
          <w:szCs w:val="20"/>
        </w:rPr>
      </w:pPr>
      <w:r w:rsidRPr="008D7255">
        <w:rPr>
          <w:rFonts w:ascii="Arial" w:hAnsi="Arial" w:cs="Arial"/>
          <w:b/>
          <w:color w:val="FF0000"/>
          <w:sz w:val="20"/>
          <w:szCs w:val="20"/>
        </w:rPr>
        <w:t>________________________________________________</w:t>
      </w:r>
    </w:p>
    <w:p w:rsidR="009F0AF0" w:rsidRPr="008D7255" w:rsidRDefault="00A81573" w:rsidP="009F0AF0">
      <w:pPr>
        <w:pStyle w:val="Ttulo1"/>
        <w:spacing w:before="0" w:line="240" w:lineRule="auto"/>
        <w:jc w:val="center"/>
        <w:rPr>
          <w:rFonts w:ascii="Arial" w:hAnsi="Arial" w:cs="Arial"/>
          <w:color w:val="FF0000"/>
          <w:sz w:val="20"/>
          <w:szCs w:val="20"/>
        </w:rPr>
      </w:pPr>
      <w:r>
        <w:rPr>
          <w:rFonts w:ascii="Arial" w:hAnsi="Arial" w:cs="Arial"/>
          <w:color w:val="FF0000"/>
          <w:sz w:val="20"/>
          <w:szCs w:val="20"/>
        </w:rPr>
        <w:t>Valdeci Paulo Pantaleão Junior</w:t>
      </w:r>
    </w:p>
    <w:p w:rsidR="009F0AF0" w:rsidRPr="008D7255" w:rsidRDefault="00A81573" w:rsidP="009F0AF0">
      <w:pPr>
        <w:pStyle w:val="Ttulo1"/>
        <w:spacing w:before="0" w:line="240" w:lineRule="auto"/>
        <w:jc w:val="center"/>
        <w:rPr>
          <w:rFonts w:ascii="Arial" w:hAnsi="Arial" w:cs="Arial"/>
          <w:b w:val="0"/>
          <w:i/>
          <w:color w:val="FF0000"/>
          <w:sz w:val="20"/>
          <w:szCs w:val="20"/>
        </w:rPr>
      </w:pPr>
      <w:r>
        <w:rPr>
          <w:rFonts w:ascii="Arial" w:hAnsi="Arial" w:cs="Arial"/>
          <w:b w:val="0"/>
          <w:i/>
          <w:color w:val="FF0000"/>
          <w:sz w:val="20"/>
          <w:szCs w:val="20"/>
        </w:rPr>
        <w:t>Arquiteto</w:t>
      </w:r>
      <w:r w:rsidR="009F0AF0" w:rsidRPr="008D7255">
        <w:rPr>
          <w:rFonts w:ascii="Arial" w:hAnsi="Arial" w:cs="Arial"/>
          <w:b w:val="0"/>
          <w:i/>
          <w:color w:val="FF0000"/>
          <w:sz w:val="20"/>
          <w:szCs w:val="20"/>
        </w:rPr>
        <w:t xml:space="preserve"> e Urbanista</w:t>
      </w:r>
    </w:p>
    <w:p w:rsidR="009F0AF0" w:rsidRPr="008D7255" w:rsidRDefault="00A81573" w:rsidP="009F0AF0">
      <w:pPr>
        <w:jc w:val="center"/>
        <w:rPr>
          <w:rFonts w:ascii="Arial" w:hAnsi="Arial" w:cs="Arial"/>
          <w:i/>
          <w:color w:val="FF0000"/>
          <w:sz w:val="20"/>
          <w:szCs w:val="20"/>
        </w:rPr>
      </w:pPr>
      <w:r>
        <w:rPr>
          <w:rFonts w:ascii="Arial" w:hAnsi="Arial" w:cs="Arial"/>
          <w:i/>
          <w:color w:val="FF0000"/>
          <w:sz w:val="20"/>
          <w:szCs w:val="20"/>
        </w:rPr>
        <w:t>CAU A053254-1</w:t>
      </w: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B4243A" w:rsidRDefault="00B4243A" w:rsidP="008B7F5F">
      <w:pPr>
        <w:pStyle w:val="PargrafodaLista"/>
        <w:spacing w:line="360" w:lineRule="auto"/>
        <w:ind w:left="0" w:firstLine="709"/>
        <w:outlineLvl w:val="1"/>
        <w:rPr>
          <w:rFonts w:ascii="Arial" w:eastAsiaTheme="minorHAnsi" w:hAnsi="Arial" w:cs="Arial"/>
          <w:b/>
          <w:lang w:eastAsia="en-US"/>
        </w:rPr>
      </w:pP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762C69" w:rsidRDefault="00762C69" w:rsidP="008B7F5F">
      <w:pPr>
        <w:pStyle w:val="PargrafodaLista"/>
        <w:spacing w:line="360" w:lineRule="auto"/>
        <w:ind w:left="0" w:firstLine="709"/>
        <w:outlineLvl w:val="1"/>
        <w:rPr>
          <w:rFonts w:ascii="Arial" w:eastAsiaTheme="minorHAnsi" w:hAnsi="Arial" w:cs="Arial"/>
          <w:b/>
          <w:lang w:eastAsia="en-US"/>
        </w:rPr>
      </w:pPr>
    </w:p>
    <w:p w:rsidR="00762C69" w:rsidRDefault="00762C69" w:rsidP="008B7F5F">
      <w:pPr>
        <w:pStyle w:val="PargrafodaLista"/>
        <w:spacing w:line="360" w:lineRule="auto"/>
        <w:ind w:left="0" w:firstLine="709"/>
        <w:outlineLvl w:val="1"/>
        <w:rPr>
          <w:rFonts w:ascii="Arial" w:eastAsiaTheme="minorHAnsi" w:hAnsi="Arial" w:cs="Arial"/>
          <w:b/>
          <w:lang w:eastAsia="en-US"/>
        </w:rPr>
      </w:pPr>
    </w:p>
    <w:sectPr w:rsidR="00762C69" w:rsidSect="001F0D66">
      <w:headerReference w:type="even" r:id="rId14"/>
      <w:headerReference w:type="default" r:id="rId15"/>
      <w:footerReference w:type="even" r:id="rId16"/>
      <w:footerReference w:type="default" r:id="rId17"/>
      <w:headerReference w:type="first" r:id="rId18"/>
      <w:footerReference w:type="first" r:id="rId19"/>
      <w:pgSz w:w="11906" w:h="16838" w:code="9"/>
      <w:pgMar w:top="1985" w:right="1134" w:bottom="215" w:left="1701" w:header="709" w:footer="16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4939" w:rsidRDefault="00F84939">
      <w:pPr>
        <w:spacing w:after="0" w:line="240" w:lineRule="auto"/>
      </w:pPr>
      <w:r>
        <w:separator/>
      </w:r>
    </w:p>
  </w:endnote>
  <w:endnote w:type="continuationSeparator" w:id="0">
    <w:p w:rsidR="00F84939" w:rsidRDefault="00F849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Arial MT">
    <w:altName w:val="Arial"/>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0AF0" w:rsidRDefault="009F0AF0">
    <w:pPr>
      <w:pStyle w:val="Rodap"/>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0AF0" w:rsidRDefault="009F0AF0" w:rsidP="005F349E">
    <w:pPr>
      <w:pStyle w:val="Rodap"/>
      <w:jc w:val="center"/>
      <w:rPr>
        <w:b/>
        <w:i/>
        <w:sz w:val="16"/>
        <w:szCs w:val="16"/>
      </w:rPr>
    </w:pPr>
    <w:r>
      <w:rPr>
        <w:noProof/>
      </w:rPr>
      <mc:AlternateContent>
        <mc:Choice Requires="wpg">
          <w:drawing>
            <wp:inline distT="0" distB="0" distL="0" distR="0">
              <wp:extent cx="418465" cy="221615"/>
              <wp:effectExtent l="0" t="0" r="635" b="6985"/>
              <wp:docPr id="15" name="Grupo 15"/>
              <wp:cNvGraphicFramePr/>
              <a:graphic xmlns:a="http://schemas.openxmlformats.org/drawingml/2006/main">
                <a:graphicData uri="http://schemas.microsoft.com/office/word/2010/wordprocessingGroup">
                  <wpg:wgp>
                    <wpg:cNvGrpSpPr/>
                    <wpg:grpSpPr bwMode="auto">
                      <a:xfrm>
                        <a:off x="0" y="0"/>
                        <a:ext cx="418465" cy="221615"/>
                        <a:chOff x="0" y="0"/>
                        <a:chExt cx="659" cy="349"/>
                      </a:xfrm>
                    </wpg:grpSpPr>
                    <wps:wsp>
                      <wps:cNvPr id="44" name="Text Box 8"/>
                      <wps:cNvSpPr txBox="1">
                        <a:spLocks noChangeArrowheads="1"/>
                      </wps:cNvSpPr>
                      <wps:spPr bwMode="auto">
                        <a:xfrm>
                          <a:off x="0" y="61"/>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0AF0" w:rsidRDefault="009F0AF0" w:rsidP="005F349E">
                            <w:pPr>
                              <w:jc w:val="center"/>
                            </w:pPr>
                            <w:r>
                              <w:fldChar w:fldCharType="begin"/>
                            </w:r>
                            <w:r>
                              <w:instrText xml:space="preserve"> PAGE    \* MERGEFORMAT </w:instrText>
                            </w:r>
                            <w:r>
                              <w:fldChar w:fldCharType="separate"/>
                            </w:r>
                            <w:r w:rsidR="00A81573" w:rsidRPr="00A81573">
                              <w:rPr>
                                <w:i/>
                                <w:noProof/>
                                <w:sz w:val="18"/>
                                <w:szCs w:val="18"/>
                              </w:rPr>
                              <w:t>44</w:t>
                            </w:r>
                            <w:r>
                              <w:fldChar w:fldCharType="end"/>
                            </w:r>
                          </w:p>
                        </w:txbxContent>
                      </wps:txbx>
                      <wps:bodyPr rot="0" vert="horz" wrap="square" lIns="0" tIns="0" rIns="0" bIns="0" anchor="ctr" anchorCtr="0" upright="1">
                        <a:noAutofit/>
                      </wps:bodyPr>
                    </wps:wsp>
                    <wpg:grpSp>
                      <wpg:cNvPr id="48" name="Group 9"/>
                      <wpg:cNvGrpSpPr>
                        <a:grpSpLocks/>
                      </wpg:cNvGrpSpPr>
                      <wpg:grpSpPr bwMode="auto">
                        <a:xfrm>
                          <a:off x="143" y="0"/>
                          <a:ext cx="372" cy="72"/>
                          <a:chOff x="143" y="0"/>
                          <a:chExt cx="372" cy="72"/>
                        </a:xfrm>
                      </wpg:grpSpPr>
                      <wps:wsp>
                        <wps:cNvPr id="49" name="Oval 10"/>
                        <wps:cNvSpPr>
                          <a:spLocks noChangeArrowheads="1"/>
                        </wps:cNvSpPr>
                        <wps:spPr bwMode="auto">
                          <a:xfrm>
                            <a:off x="143" y="0"/>
                            <a:ext cx="72" cy="72"/>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Oval 11"/>
                        <wps:cNvSpPr>
                          <a:spLocks noChangeArrowheads="1"/>
                        </wps:cNvSpPr>
                        <wps:spPr bwMode="auto">
                          <a:xfrm>
                            <a:off x="293" y="0"/>
                            <a:ext cx="72" cy="72"/>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Oval 12"/>
                        <wps:cNvSpPr>
                          <a:spLocks noChangeArrowheads="1"/>
                        </wps:cNvSpPr>
                        <wps:spPr bwMode="auto">
                          <a:xfrm>
                            <a:off x="443" y="0"/>
                            <a:ext cx="72" cy="72"/>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upo 15" o:spid="_x0000_s1027" style="width:32.95pt;height:17.45pt;mso-position-horizontal-relative:char;mso-position-vertical-relative:line" coordsize="65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">
              <v:shapetype id="_x0000_t202" coordsize="21600,21600" o:spt="202" path="m,l,21600r21600,l21600,xe">
                <v:stroke joinstyle="miter"/>
                <v:path gradientshapeok="t" o:connecttype="rect"/>
              </v:shapetype>
              <v:shape id="Text Box 8" o:spid="_x0000_s1028" type="#_x0000_t202" style="position:absolute;top:61;width:659;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" filled="f" stroked="f">
                <v:textbox inset="0,0,0,0">
                  <w:txbxContent>
                    <w:p w:rsidR="009F0AF0" w:rsidRDefault="009F0AF0" w:rsidP="005F349E">
                      <w:pPr>
                        <w:jc w:val="center"/>
                      </w:pPr>
                      <w:r>
                        <w:fldChar w:fldCharType="begin"/>
                      </w:r>
                      <w:r>
                        <w:instrText xml:space="preserve"> PAGE    \* MERGEFORMAT </w:instrText>
                      </w:r>
                      <w:r>
                        <w:fldChar w:fldCharType="separate"/>
                      </w:r>
                      <w:r w:rsidR="00A81573" w:rsidRPr="00A81573">
                        <w:rPr>
                          <w:i/>
                          <w:noProof/>
                          <w:sz w:val="18"/>
                          <w:szCs w:val="18"/>
                        </w:rPr>
                        <w:t>44</w:t>
                      </w:r>
                      <w:r>
                        <w:fldChar w:fldCharType="end"/>
                      </w:r>
                    </w:p>
                  </w:txbxContent>
                </v:textbox>
              </v:shape>
              <v:group id="Group 9" o:spid="_x0000_s1029" style="position:absolute;left:143;width:372;height:72" coordorigin="143" coordsize="3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oval id="Oval 10" o:spid="_x0000_s1030" style="position:absolute;left:143;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" fillcolor="#7ba0cd" stroked="f"/>
                <v:oval id="Oval 11" o:spid="_x0000_s1031" style="position:absolute;left:293;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" fillcolor="#7ba0cd" stroked="f"/>
                <v:oval id="Oval 12" o:spid="_x0000_s1032" style="position:absolute;left:443;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" fillcolor="#7ba0cd" stroked="f"/>
              </v:group>
              <w10:anchorlock/>
            </v:group>
          </w:pict>
        </mc:Fallback>
      </mc:AlternateContent>
    </w:r>
  </w:p>
  <w:p w:rsidR="009F0AF0" w:rsidRDefault="009F0AF0" w:rsidP="00697D0F">
    <w:pPr>
      <w:pStyle w:val="Rodap"/>
      <w:spacing w:line="276" w:lineRule="auto"/>
      <w:ind w:left="-1134" w:right="-568"/>
      <w:jc w:val="center"/>
      <w:rPr>
        <w:rFonts w:ascii="Arial" w:hAnsi="Arial" w:cs="Arial"/>
        <w:color w:val="244061"/>
        <w:sz w:val="20"/>
        <w:szCs w:val="16"/>
      </w:rPr>
    </w:pPr>
    <w:r>
      <w:rPr>
        <w:rFonts w:ascii="Arial" w:hAnsi="Arial" w:cs="Arial"/>
        <w:color w:val="244061"/>
        <w:sz w:val="20"/>
        <w:szCs w:val="16"/>
      </w:rPr>
      <w:t>________________________________________________________________________</w:t>
    </w:r>
  </w:p>
  <w:p w:rsidR="009F0AF0" w:rsidRPr="005F349E" w:rsidRDefault="009F0AF0" w:rsidP="00697D0F">
    <w:pPr>
      <w:pStyle w:val="Rodap"/>
      <w:spacing w:line="276" w:lineRule="auto"/>
      <w:ind w:left="-709" w:right="-568"/>
      <w:jc w:val="center"/>
      <w:rPr>
        <w:rFonts w:ascii="Arial" w:hAnsi="Arial" w:cs="Arial"/>
        <w:color w:val="244061"/>
        <w:sz w:val="18"/>
        <w:szCs w:val="18"/>
      </w:rPr>
    </w:pPr>
    <w:r w:rsidRPr="005F349E">
      <w:rPr>
        <w:rFonts w:ascii="Arial" w:hAnsi="Arial" w:cs="Arial"/>
        <w:color w:val="244061"/>
        <w:sz w:val="18"/>
        <w:szCs w:val="18"/>
      </w:rPr>
      <w:t>Av. Historiador Rubens de Mendonça, 3.920 – Centro Pol</w:t>
    </w:r>
    <w:r>
      <w:rPr>
        <w:rFonts w:ascii="Arial" w:hAnsi="Arial" w:cs="Arial"/>
        <w:color w:val="244061"/>
        <w:sz w:val="18"/>
        <w:szCs w:val="18"/>
      </w:rPr>
      <w:t>í</w:t>
    </w:r>
    <w:r w:rsidRPr="005F349E">
      <w:rPr>
        <w:rFonts w:ascii="Arial" w:hAnsi="Arial" w:cs="Arial"/>
        <w:color w:val="244061"/>
        <w:sz w:val="18"/>
        <w:szCs w:val="18"/>
      </w:rPr>
      <w:t>tico Administrativo – CEP: 78.050-902 – Cuiabá</w:t>
    </w:r>
  </w:p>
  <w:p w:rsidR="009F0AF0" w:rsidRPr="009918C3" w:rsidRDefault="009F0AF0" w:rsidP="008D23AA">
    <w:pPr>
      <w:pStyle w:val="Rodap"/>
      <w:spacing w:line="276" w:lineRule="auto"/>
      <w:jc w:val="center"/>
      <w:rPr>
        <w:rFonts w:ascii="Arial" w:hAnsi="Arial" w:cs="Arial"/>
        <w:color w:val="244061"/>
        <w:sz w:val="20"/>
        <w:szCs w:val="16"/>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0AF0" w:rsidRDefault="009F0AF0">
    <w:pPr>
      <w:pStyle w:val="Rodap"/>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4939" w:rsidRDefault="00F84939">
      <w:pPr>
        <w:spacing w:after="0" w:line="240" w:lineRule="auto"/>
      </w:pPr>
      <w:r>
        <w:separator/>
      </w:r>
    </w:p>
  </w:footnote>
  <w:footnote w:type="continuationSeparator" w:id="0">
    <w:p w:rsidR="00F84939" w:rsidRDefault="00F849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0AF0" w:rsidRDefault="00A81573">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334176" o:spid="_x0000_s2054" type="#_x0000_t75" style="position:absolute;margin-left:0;margin-top:0;width:839.5pt;height:738.2pt;z-index:-251651072;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v:shape id="WordPictureWatermark17295426" o:spid="_x0000_s2052" type="#_x0000_t75" style="position:absolute;margin-left:0;margin-top:0;width:1259.25pt;height:1107.3pt;z-index:-251653120;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v:shape id="WordPictureWatermark17252993" o:spid="_x0000_s2050" type="#_x0000_t75" style="position:absolute;margin-left:0;margin-top:0;width:839.5pt;height:738.2pt;z-index:-251655168;mso-position-horizontal:center;mso-position-horizontal-relative:margin;mso-position-vertical:center;mso-position-vertical-relative:margin" o:allowincell="f">
          <v:imagedata r:id="rId1" o:title="marca_dagua" gain="19661f" blacklevel="22938f"/>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0AF0" w:rsidRDefault="009F0AF0">
    <w:pPr>
      <w:pStyle w:val="Cabealho"/>
    </w:pPr>
    <w:r>
      <w:rPr>
        <w:rFonts w:ascii="Arial" w:hAnsi="Arial" w:cs="Arial"/>
        <w:noProof/>
        <w:color w:val="244061"/>
        <w:sz w:val="20"/>
        <w:szCs w:val="16"/>
      </w:rPr>
      <w:drawing>
        <wp:anchor distT="0" distB="0" distL="114300" distR="114300" simplePos="0" relativeHeight="251664896" behindDoc="1" locked="0" layoutInCell="1" allowOverlap="1" wp14:anchorId="04E2C338" wp14:editId="0A67FC76">
          <wp:simplePos x="0" y="0"/>
          <wp:positionH relativeFrom="column">
            <wp:posOffset>4666396</wp:posOffset>
          </wp:positionH>
          <wp:positionV relativeFrom="paragraph">
            <wp:posOffset>-507365</wp:posOffset>
          </wp:positionV>
          <wp:extent cx="1381125" cy="1381125"/>
          <wp:effectExtent l="0" t="0" r="9525" b="9525"/>
          <wp:wrapNone/>
          <wp:docPr id="8" name="Imagem 8" descr="D:\Lucas\6-Padrão\12191678_916300131786521_88388117704112158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ucas\6-Padrão\12191678_916300131786521_8838811770411215845_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776" behindDoc="1" locked="0" layoutInCell="1" allowOverlap="1" wp14:anchorId="4F86BDA9" wp14:editId="7F26D0AF">
          <wp:simplePos x="0" y="0"/>
          <wp:positionH relativeFrom="column">
            <wp:posOffset>-651510</wp:posOffset>
          </wp:positionH>
          <wp:positionV relativeFrom="paragraph">
            <wp:posOffset>-345440</wp:posOffset>
          </wp:positionV>
          <wp:extent cx="1476375" cy="911860"/>
          <wp:effectExtent l="0" t="0" r="9525" b="2540"/>
          <wp:wrapNone/>
          <wp:docPr id="1" name="Imagem 1" descr="D:\Lucas\6-Padrão\AMM L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ucas\6-Padrão\AMM LOG.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476375" cy="9118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2608" behindDoc="0" locked="0" layoutInCell="1" allowOverlap="1" wp14:anchorId="3FD04399" wp14:editId="33BE1CD9">
              <wp:simplePos x="0" y="0"/>
              <wp:positionH relativeFrom="column">
                <wp:posOffset>901065</wp:posOffset>
              </wp:positionH>
              <wp:positionV relativeFrom="paragraph">
                <wp:posOffset>-31115</wp:posOffset>
              </wp:positionV>
              <wp:extent cx="3600450" cy="753110"/>
              <wp:effectExtent l="0" t="0" r="0" b="889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753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0AF0" w:rsidRPr="00CC4890" w:rsidRDefault="009F0AF0" w:rsidP="008D23AA">
                          <w:pPr>
                            <w:contextualSpacing/>
                            <w:jc w:val="center"/>
                            <w:rPr>
                              <w:rFonts w:ascii="Arial Black" w:hAnsi="Arial Black"/>
                              <w:b/>
                              <w:color w:val="002060"/>
                              <w:sz w:val="34"/>
                              <w:szCs w:val="34"/>
                            </w:rPr>
                          </w:pPr>
                          <w:r>
                            <w:rPr>
                              <w:rFonts w:ascii="Arial Black" w:hAnsi="Arial Black"/>
                              <w:b/>
                              <w:color w:val="002060"/>
                              <w:sz w:val="34"/>
                              <w:szCs w:val="34"/>
                            </w:rPr>
                            <w:t>Coordenação de Projetos</w:t>
                          </w:r>
                        </w:p>
                        <w:p w:rsidR="009F0AF0" w:rsidRPr="00CC4890" w:rsidRDefault="00A81573" w:rsidP="008D23AA">
                          <w:pPr>
                            <w:contextualSpacing/>
                            <w:jc w:val="center"/>
                            <w:rPr>
                              <w:rFonts w:ascii="Arial MT" w:hAnsi="Arial MT"/>
                              <w:color w:val="002060"/>
                            </w:rPr>
                          </w:pPr>
                          <w:hyperlink r:id="rId3" w:history="1">
                            <w:r w:rsidR="009F0AF0" w:rsidRPr="00CC4890">
                              <w:rPr>
                                <w:rStyle w:val="Hyperlink"/>
                                <w:rFonts w:ascii="Arial MT" w:hAnsi="Arial MT"/>
                                <w:color w:val="002060"/>
                                <w:u w:val="none"/>
                              </w:rPr>
                              <w:t>www.amm.org.br</w:t>
                            </w:r>
                          </w:hyperlink>
                          <w:r w:rsidR="009F0AF0" w:rsidRPr="00CC4890">
                            <w:rPr>
                              <w:rFonts w:ascii="Arial MT" w:hAnsi="Arial MT" w:cs="Arial"/>
                              <w:bCs/>
                              <w:color w:val="002060"/>
                            </w:rPr>
                            <w:t xml:space="preserve"> | </w:t>
                          </w:r>
                          <w:hyperlink r:id="rId4" w:history="1">
                            <w:r w:rsidR="009F0AF0">
                              <w:rPr>
                                <w:rStyle w:val="Hyperlink"/>
                                <w:rFonts w:ascii="Arial MT" w:hAnsi="Arial MT"/>
                                <w:color w:val="002060"/>
                                <w:u w:val="none"/>
                              </w:rPr>
                              <w:t>centraldeprojetosamm</w:t>
                            </w:r>
                            <w:r w:rsidR="009F0AF0" w:rsidRPr="00CC4890">
                              <w:rPr>
                                <w:rStyle w:val="Hyperlink"/>
                                <w:rFonts w:ascii="Arial MT" w:hAnsi="Arial MT"/>
                                <w:color w:val="002060"/>
                                <w:u w:val="none"/>
                              </w:rPr>
                              <w:t>@gmail.com</w:t>
                            </w:r>
                          </w:hyperlink>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D04399" id="_x0000_t202" coordsize="21600,21600" o:spt="202" path="m,l,21600r21600,l21600,xe">
              <v:stroke joinstyle="miter"/>
              <v:path gradientshapeok="t" o:connecttype="rect"/>
            </v:shapetype>
            <v:shape id="Text Box 2" o:spid="_x0000_s1026" type="#_x0000_t202" style="position:absolute;margin-left:70.95pt;margin-top:-2.45pt;width:283.5pt;height:59.3pt;z-index:251652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" filled="f" stroked="f">
              <v:textbox style="mso-fit-shape-to-text:t">
                <w:txbxContent>
                  <w:p w:rsidR="009F0AF0" w:rsidRPr="00CC4890" w:rsidRDefault="009F0AF0" w:rsidP="008D23AA">
                    <w:pPr>
                      <w:contextualSpacing/>
                      <w:jc w:val="center"/>
                      <w:rPr>
                        <w:rFonts w:ascii="Arial Black" w:hAnsi="Arial Black"/>
                        <w:b/>
                        <w:color w:val="002060"/>
                        <w:sz w:val="34"/>
                        <w:szCs w:val="34"/>
                      </w:rPr>
                    </w:pPr>
                    <w:r>
                      <w:rPr>
                        <w:rFonts w:ascii="Arial Black" w:hAnsi="Arial Black"/>
                        <w:b/>
                        <w:color w:val="002060"/>
                        <w:sz w:val="34"/>
                        <w:szCs w:val="34"/>
                      </w:rPr>
                      <w:t>Coordenação de Projetos</w:t>
                    </w:r>
                  </w:p>
                  <w:p w:rsidR="009F0AF0" w:rsidRPr="00CC4890" w:rsidRDefault="00A81573" w:rsidP="008D23AA">
                    <w:pPr>
                      <w:contextualSpacing/>
                      <w:jc w:val="center"/>
                      <w:rPr>
                        <w:rFonts w:ascii="Arial MT" w:hAnsi="Arial MT"/>
                        <w:color w:val="002060"/>
                      </w:rPr>
                    </w:pPr>
                    <w:hyperlink r:id="rId5" w:history="1">
                      <w:r w:rsidR="009F0AF0" w:rsidRPr="00CC4890">
                        <w:rPr>
                          <w:rStyle w:val="Hyperlink"/>
                          <w:rFonts w:ascii="Arial MT" w:hAnsi="Arial MT"/>
                          <w:color w:val="002060"/>
                          <w:u w:val="none"/>
                        </w:rPr>
                        <w:t>www.amm.org.br</w:t>
                      </w:r>
                    </w:hyperlink>
                    <w:r w:rsidR="009F0AF0" w:rsidRPr="00CC4890">
                      <w:rPr>
                        <w:rFonts w:ascii="Arial MT" w:hAnsi="Arial MT" w:cs="Arial"/>
                        <w:bCs/>
                        <w:color w:val="002060"/>
                      </w:rPr>
                      <w:t xml:space="preserve"> | </w:t>
                    </w:r>
                    <w:hyperlink r:id="rId6" w:history="1">
                      <w:r w:rsidR="009F0AF0">
                        <w:rPr>
                          <w:rStyle w:val="Hyperlink"/>
                          <w:rFonts w:ascii="Arial MT" w:hAnsi="Arial MT"/>
                          <w:color w:val="002060"/>
                          <w:u w:val="none"/>
                        </w:rPr>
                        <w:t>centraldeprojetosamm</w:t>
                      </w:r>
                      <w:r w:rsidR="009F0AF0" w:rsidRPr="00CC4890">
                        <w:rPr>
                          <w:rStyle w:val="Hyperlink"/>
                          <w:rFonts w:ascii="Arial MT" w:hAnsi="Arial MT"/>
                          <w:color w:val="002060"/>
                          <w:u w:val="none"/>
                        </w:rPr>
                        <w:t>@gmail.com</w:t>
                      </w:r>
                    </w:hyperlink>
                  </w:p>
                </w:txbxContent>
              </v:textbox>
            </v:shape>
          </w:pict>
        </mc:Fallback>
      </mc:AlternateContent>
    </w:r>
  </w:p>
  <w:p w:rsidR="009F0AF0" w:rsidRDefault="009F0AF0" w:rsidP="008D23AA">
    <w:pPr>
      <w:pStyle w:val="Cabealho"/>
      <w:jc w:val="center"/>
    </w:pPr>
  </w:p>
  <w:p w:rsidR="009F0AF0" w:rsidRDefault="009F0AF0" w:rsidP="00A8685F">
    <w:pPr>
      <w:pStyle w:val="Cabealho"/>
      <w:tabs>
        <w:tab w:val="left" w:pos="8309"/>
      </w:tabs>
    </w:pPr>
    <w:r>
      <w:tab/>
    </w:r>
    <w:r>
      <w:tab/>
    </w:r>
    <w:r>
      <w:tab/>
    </w:r>
  </w:p>
  <w:p w:rsidR="009F0AF0" w:rsidRPr="009918C3" w:rsidRDefault="009F0AF0" w:rsidP="008D23AA">
    <w:pPr>
      <w:pStyle w:val="Rodap"/>
      <w:ind w:left="-1134" w:right="-567"/>
      <w:contextualSpacing/>
      <w:jc w:val="right"/>
      <w:rPr>
        <w:rFonts w:ascii="Arial" w:hAnsi="Arial" w:cs="Arial"/>
        <w:color w:val="244061"/>
        <w:sz w:val="20"/>
        <w:szCs w:val="16"/>
      </w:rPr>
    </w:pPr>
    <w:r>
      <w:rPr>
        <w:rFonts w:ascii="Arial" w:hAnsi="Arial" w:cs="Arial"/>
        <w:color w:val="244061"/>
        <w:sz w:val="20"/>
        <w:szCs w:val="16"/>
      </w:rPr>
      <w:t>________________________________________________________________________________________________</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0AF0" w:rsidRDefault="00A81573">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334175" o:spid="_x0000_s2053" type="#_x0000_t75" style="position:absolute;margin-left:0;margin-top:0;width:839.5pt;height:738.2pt;z-index:-251652096;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v:shape id="WordPictureWatermark17295425" o:spid="_x0000_s2051" type="#_x0000_t75" style="position:absolute;margin-left:0;margin-top:0;width:1259.25pt;height:1107.3pt;z-index:-251654144;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v:shape id="WordPictureWatermark17252992" o:spid="_x0000_s2049" type="#_x0000_t75" style="position:absolute;margin-left:0;margin-top:0;width:839.5pt;height:738.2pt;z-index:-251656192;mso-position-horizontal:center;mso-position-horizontal-relative:margin;mso-position-vertical:center;mso-position-vertical-relative:margin" o:allowincell="f">
          <v:imagedata r:id="rId1" o:title="marca_dagu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10F43"/>
    <w:multiLevelType w:val="multilevel"/>
    <w:tmpl w:val="401E15B8"/>
    <w:lvl w:ilvl="0">
      <w:start w:val="2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FCA74DA"/>
    <w:multiLevelType w:val="multilevel"/>
    <w:tmpl w:val="5F1A067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0AA0C41"/>
    <w:multiLevelType w:val="multilevel"/>
    <w:tmpl w:val="789438C8"/>
    <w:lvl w:ilvl="0">
      <w:start w:val="25"/>
      <w:numFmt w:val="decimal"/>
      <w:lvlText w:val="%1"/>
      <w:lvlJc w:val="left"/>
      <w:pPr>
        <w:ind w:left="480" w:hanging="480"/>
      </w:pPr>
      <w:rPr>
        <w:rFonts w:hint="default"/>
      </w:rPr>
    </w:lvl>
    <w:lvl w:ilvl="1">
      <w:start w:val="30"/>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253940CF"/>
    <w:multiLevelType w:val="multilevel"/>
    <w:tmpl w:val="0024A234"/>
    <w:lvl w:ilvl="0">
      <w:start w:val="9"/>
      <w:numFmt w:val="decimal"/>
      <w:lvlText w:val="%1."/>
      <w:lvlJc w:val="left"/>
      <w:pPr>
        <w:ind w:left="480" w:hanging="480"/>
      </w:pPr>
      <w:rPr>
        <w:rFonts w:hint="default"/>
      </w:rPr>
    </w:lvl>
    <w:lvl w:ilvl="1">
      <w:start w:val="1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7AE7316"/>
    <w:multiLevelType w:val="multilevel"/>
    <w:tmpl w:val="D4C28D44"/>
    <w:lvl w:ilvl="0">
      <w:start w:val="24"/>
      <w:numFmt w:val="decimal"/>
      <w:lvlText w:val="%1."/>
      <w:lvlJc w:val="left"/>
      <w:pPr>
        <w:ind w:left="435" w:hanging="435"/>
      </w:pPr>
      <w:rPr>
        <w:rFonts w:hint="default"/>
      </w:rPr>
    </w:lvl>
    <w:lvl w:ilvl="1">
      <w:start w:val="1"/>
      <w:numFmt w:val="decimal"/>
      <w:lvlText w:val="%1.%2."/>
      <w:lvlJc w:val="left"/>
      <w:pPr>
        <w:ind w:left="1144" w:hanging="43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2BC97D41"/>
    <w:multiLevelType w:val="multilevel"/>
    <w:tmpl w:val="13E0B580"/>
    <w:lvl w:ilvl="0">
      <w:start w:val="10"/>
      <w:numFmt w:val="decimal"/>
      <w:lvlText w:val="%1."/>
      <w:lvlJc w:val="left"/>
      <w:pPr>
        <w:ind w:left="600" w:hanging="600"/>
      </w:pPr>
      <w:rPr>
        <w:rFonts w:hint="default"/>
      </w:rPr>
    </w:lvl>
    <w:lvl w:ilvl="1">
      <w:start w:val="1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6B30AAB"/>
    <w:multiLevelType w:val="hybridMultilevel"/>
    <w:tmpl w:val="1ADA66CA"/>
    <w:lvl w:ilvl="0" w:tplc="71B80A18">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7" w15:restartNumberingAfterBreak="0">
    <w:nsid w:val="48C15835"/>
    <w:multiLevelType w:val="multilevel"/>
    <w:tmpl w:val="8918F8AC"/>
    <w:lvl w:ilvl="0">
      <w:start w:val="25"/>
      <w:numFmt w:val="decimal"/>
      <w:lvlText w:val="%1"/>
      <w:lvlJc w:val="left"/>
      <w:pPr>
        <w:ind w:left="480" w:hanging="480"/>
      </w:pPr>
      <w:rPr>
        <w:rFonts w:hint="default"/>
      </w:rPr>
    </w:lvl>
    <w:lvl w:ilvl="1">
      <w:start w:val="10"/>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15:restartNumberingAfterBreak="0">
    <w:nsid w:val="4E9E3D20"/>
    <w:multiLevelType w:val="hybridMultilevel"/>
    <w:tmpl w:val="421C96B6"/>
    <w:lvl w:ilvl="0" w:tplc="04160001">
      <w:start w:val="1"/>
      <w:numFmt w:val="bullet"/>
      <w:lvlText w:val=""/>
      <w:lvlJc w:val="left"/>
      <w:pPr>
        <w:tabs>
          <w:tab w:val="num" w:pos="720"/>
        </w:tabs>
        <w:ind w:left="720" w:hanging="360"/>
      </w:pPr>
      <w:rPr>
        <w:rFonts w:ascii="Symbol" w:hAnsi="Symbol" w:hint="default"/>
      </w:rPr>
    </w:lvl>
    <w:lvl w:ilvl="1" w:tplc="65B2C8A8">
      <w:start w:val="2"/>
      <w:numFmt w:val="bullet"/>
      <w:lvlText w:val=""/>
      <w:lvlJc w:val="left"/>
      <w:pPr>
        <w:ind w:left="1440" w:hanging="360"/>
      </w:pPr>
      <w:rPr>
        <w:rFonts w:ascii="Symbol" w:eastAsiaTheme="minorHAnsi" w:hAnsi="Symbol" w:cs="Symbol"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F5776B4"/>
    <w:multiLevelType w:val="hybridMultilevel"/>
    <w:tmpl w:val="3ACAA9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505D488E"/>
    <w:multiLevelType w:val="multilevel"/>
    <w:tmpl w:val="8624849A"/>
    <w:lvl w:ilvl="0">
      <w:start w:val="29"/>
      <w:numFmt w:val="decimal"/>
      <w:lvlText w:val="%1."/>
      <w:lvlJc w:val="left"/>
      <w:pPr>
        <w:ind w:left="540" w:hanging="540"/>
      </w:pPr>
      <w:rPr>
        <w:rFonts w:hint="default"/>
      </w:rPr>
    </w:lvl>
    <w:lvl w:ilvl="1">
      <w:start w:val="19"/>
      <w:numFmt w:val="decimal"/>
      <w:lvlText w:val="%1.%2."/>
      <w:lvlJc w:val="left"/>
      <w:pPr>
        <w:ind w:left="1249" w:hanging="54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15:restartNumberingAfterBreak="0">
    <w:nsid w:val="55C7071E"/>
    <w:multiLevelType w:val="multilevel"/>
    <w:tmpl w:val="712653F2"/>
    <w:lvl w:ilvl="0">
      <w:start w:val="2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E26220B"/>
    <w:multiLevelType w:val="hybridMultilevel"/>
    <w:tmpl w:val="6D96A6E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25F1195"/>
    <w:multiLevelType w:val="multilevel"/>
    <w:tmpl w:val="483EF704"/>
    <w:lvl w:ilvl="0">
      <w:start w:val="2"/>
      <w:numFmt w:val="decimal"/>
      <w:lvlText w:val="%1."/>
      <w:lvlJc w:val="left"/>
      <w:pPr>
        <w:ind w:left="360" w:hanging="360"/>
      </w:pPr>
      <w:rPr>
        <w:rFonts w:hint="default"/>
      </w:rPr>
    </w:lvl>
    <w:lvl w:ilvl="1">
      <w:start w:val="7"/>
      <w:numFmt w:val="decimal"/>
      <w:lvlText w:val="%1.%2."/>
      <w:lvlJc w:val="left"/>
      <w:pPr>
        <w:ind w:left="1495" w:hanging="36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125" w:hanging="72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6755" w:hanging="108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385" w:hanging="1440"/>
      </w:pPr>
      <w:rPr>
        <w:rFonts w:hint="default"/>
      </w:rPr>
    </w:lvl>
    <w:lvl w:ilvl="8">
      <w:start w:val="1"/>
      <w:numFmt w:val="decimal"/>
      <w:lvlText w:val="%1.%2.%3.%4.%5.%6.%7.%8.%9."/>
      <w:lvlJc w:val="left"/>
      <w:pPr>
        <w:ind w:left="10880" w:hanging="1800"/>
      </w:pPr>
      <w:rPr>
        <w:rFonts w:hint="default"/>
      </w:rPr>
    </w:lvl>
  </w:abstractNum>
  <w:abstractNum w:abstractNumId="14" w15:restartNumberingAfterBreak="0">
    <w:nsid w:val="63340637"/>
    <w:multiLevelType w:val="multilevel"/>
    <w:tmpl w:val="4E6E288A"/>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704969AB"/>
    <w:multiLevelType w:val="multilevel"/>
    <w:tmpl w:val="57D61AF6"/>
    <w:lvl w:ilvl="0">
      <w:start w:val="1"/>
      <w:numFmt w:val="decimal"/>
      <w:lvlText w:val="%1."/>
      <w:lvlJc w:val="left"/>
      <w:pPr>
        <w:ind w:left="1778" w:hanging="360"/>
      </w:pPr>
    </w:lvl>
    <w:lvl w:ilvl="1">
      <w:start w:val="1"/>
      <w:numFmt w:val="decimal"/>
      <w:lvlText w:val="%1.%2."/>
      <w:lvlJc w:val="left"/>
      <w:pPr>
        <w:ind w:left="1567" w:hanging="432"/>
      </w:pPr>
      <w:rPr>
        <w:b/>
        <w:color w:val="auto"/>
      </w:rPr>
    </w:lvl>
    <w:lvl w:ilvl="2">
      <w:start w:val="1"/>
      <w:numFmt w:val="decimal"/>
      <w:lvlText w:val="%1.%2.%3."/>
      <w:lvlJc w:val="left"/>
      <w:pPr>
        <w:ind w:left="1224" w:hanging="504"/>
      </w:pPr>
      <w:rPr>
        <w:rFonts w:ascii="Arial" w:hAnsi="Arial" w:cs="Arial" w:hint="default"/>
        <w:b/>
        <w:color w:val="auto"/>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44C5F22"/>
    <w:multiLevelType w:val="multilevel"/>
    <w:tmpl w:val="EEAE1A18"/>
    <w:lvl w:ilvl="0">
      <w:start w:val="9"/>
      <w:numFmt w:val="decimal"/>
      <w:lvlText w:val="%1"/>
      <w:lvlJc w:val="left"/>
      <w:pPr>
        <w:ind w:left="420" w:hanging="420"/>
      </w:pPr>
      <w:rPr>
        <w:rFonts w:hint="default"/>
      </w:rPr>
    </w:lvl>
    <w:lvl w:ilvl="1">
      <w:start w:val="16"/>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8"/>
  </w:num>
  <w:num w:numId="3">
    <w:abstractNumId w:val="15"/>
  </w:num>
  <w:num w:numId="4">
    <w:abstractNumId w:val="6"/>
  </w:num>
  <w:num w:numId="5">
    <w:abstractNumId w:val="9"/>
  </w:num>
  <w:num w:numId="6">
    <w:abstractNumId w:val="13"/>
  </w:num>
  <w:num w:numId="7">
    <w:abstractNumId w:val="1"/>
  </w:num>
  <w:num w:numId="8">
    <w:abstractNumId w:val="16"/>
  </w:num>
  <w:num w:numId="9">
    <w:abstractNumId w:val="14"/>
  </w:num>
  <w:num w:numId="10">
    <w:abstractNumId w:val="3"/>
  </w:num>
  <w:num w:numId="11">
    <w:abstractNumId w:val="5"/>
  </w:num>
  <w:num w:numId="12">
    <w:abstractNumId w:val="11"/>
  </w:num>
  <w:num w:numId="13">
    <w:abstractNumId w:val="4"/>
  </w:num>
  <w:num w:numId="14">
    <w:abstractNumId w:val="7"/>
  </w:num>
  <w:num w:numId="15">
    <w:abstractNumId w:val="2"/>
  </w:num>
  <w:num w:numId="16">
    <w:abstractNumId w:val="0"/>
  </w:num>
  <w:num w:numId="17">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0D66"/>
    <w:rsid w:val="000046A7"/>
    <w:rsid w:val="00006EB0"/>
    <w:rsid w:val="000112DB"/>
    <w:rsid w:val="00016231"/>
    <w:rsid w:val="00016BEF"/>
    <w:rsid w:val="00017861"/>
    <w:rsid w:val="00025EA4"/>
    <w:rsid w:val="00026B1D"/>
    <w:rsid w:val="00030410"/>
    <w:rsid w:val="000333C7"/>
    <w:rsid w:val="00034700"/>
    <w:rsid w:val="000407B8"/>
    <w:rsid w:val="0004088E"/>
    <w:rsid w:val="00042297"/>
    <w:rsid w:val="00043281"/>
    <w:rsid w:val="000436CE"/>
    <w:rsid w:val="00050E9D"/>
    <w:rsid w:val="00051311"/>
    <w:rsid w:val="00053E7B"/>
    <w:rsid w:val="00055E81"/>
    <w:rsid w:val="000566A8"/>
    <w:rsid w:val="0005779F"/>
    <w:rsid w:val="00063E07"/>
    <w:rsid w:val="0006406F"/>
    <w:rsid w:val="00081072"/>
    <w:rsid w:val="00085004"/>
    <w:rsid w:val="000912C5"/>
    <w:rsid w:val="000960CC"/>
    <w:rsid w:val="00096A8A"/>
    <w:rsid w:val="00096BC3"/>
    <w:rsid w:val="000972FC"/>
    <w:rsid w:val="000A489D"/>
    <w:rsid w:val="000A54FF"/>
    <w:rsid w:val="000B0873"/>
    <w:rsid w:val="000B3C64"/>
    <w:rsid w:val="000B3F9F"/>
    <w:rsid w:val="000B6664"/>
    <w:rsid w:val="000C4807"/>
    <w:rsid w:val="000C525A"/>
    <w:rsid w:val="000C5B75"/>
    <w:rsid w:val="000C7BEA"/>
    <w:rsid w:val="000D1E0B"/>
    <w:rsid w:val="000E2831"/>
    <w:rsid w:val="000E454B"/>
    <w:rsid w:val="000E5D78"/>
    <w:rsid w:val="000E646C"/>
    <w:rsid w:val="000E755C"/>
    <w:rsid w:val="000E7D8A"/>
    <w:rsid w:val="000F0B72"/>
    <w:rsid w:val="000F37C1"/>
    <w:rsid w:val="000F5FB5"/>
    <w:rsid w:val="000F702B"/>
    <w:rsid w:val="0010395D"/>
    <w:rsid w:val="00105313"/>
    <w:rsid w:val="001063A7"/>
    <w:rsid w:val="00112674"/>
    <w:rsid w:val="00114577"/>
    <w:rsid w:val="00116305"/>
    <w:rsid w:val="001172D0"/>
    <w:rsid w:val="00121442"/>
    <w:rsid w:val="00121522"/>
    <w:rsid w:val="00127C05"/>
    <w:rsid w:val="001347EB"/>
    <w:rsid w:val="00140BC5"/>
    <w:rsid w:val="001410DC"/>
    <w:rsid w:val="00141C2B"/>
    <w:rsid w:val="001440B1"/>
    <w:rsid w:val="00144AA5"/>
    <w:rsid w:val="00152AF0"/>
    <w:rsid w:val="00153296"/>
    <w:rsid w:val="00154823"/>
    <w:rsid w:val="00155177"/>
    <w:rsid w:val="00160873"/>
    <w:rsid w:val="001626B1"/>
    <w:rsid w:val="00163968"/>
    <w:rsid w:val="00163B20"/>
    <w:rsid w:val="00165BC1"/>
    <w:rsid w:val="00167E5A"/>
    <w:rsid w:val="00172A95"/>
    <w:rsid w:val="00174F35"/>
    <w:rsid w:val="00176285"/>
    <w:rsid w:val="00177564"/>
    <w:rsid w:val="00180B2C"/>
    <w:rsid w:val="00182699"/>
    <w:rsid w:val="0018299A"/>
    <w:rsid w:val="00191DE4"/>
    <w:rsid w:val="001926C2"/>
    <w:rsid w:val="001939FE"/>
    <w:rsid w:val="001951C9"/>
    <w:rsid w:val="001A0B91"/>
    <w:rsid w:val="001A4C41"/>
    <w:rsid w:val="001A5A22"/>
    <w:rsid w:val="001A77BA"/>
    <w:rsid w:val="001A7DA0"/>
    <w:rsid w:val="001B15DC"/>
    <w:rsid w:val="001B3EC6"/>
    <w:rsid w:val="001B4F51"/>
    <w:rsid w:val="001B668E"/>
    <w:rsid w:val="001B7E0E"/>
    <w:rsid w:val="001C127E"/>
    <w:rsid w:val="001C7A7F"/>
    <w:rsid w:val="001D036A"/>
    <w:rsid w:val="001D1943"/>
    <w:rsid w:val="001D37BC"/>
    <w:rsid w:val="001D3847"/>
    <w:rsid w:val="001D646B"/>
    <w:rsid w:val="001D69C0"/>
    <w:rsid w:val="001E300A"/>
    <w:rsid w:val="001E6BCE"/>
    <w:rsid w:val="001E7F27"/>
    <w:rsid w:val="001F0D66"/>
    <w:rsid w:val="001F21BB"/>
    <w:rsid w:val="001F2F09"/>
    <w:rsid w:val="001F5571"/>
    <w:rsid w:val="002005DD"/>
    <w:rsid w:val="00203C3C"/>
    <w:rsid w:val="0021465B"/>
    <w:rsid w:val="00215340"/>
    <w:rsid w:val="00215F9B"/>
    <w:rsid w:val="00220BE6"/>
    <w:rsid w:val="002229E0"/>
    <w:rsid w:val="00222B0F"/>
    <w:rsid w:val="00230B83"/>
    <w:rsid w:val="00234792"/>
    <w:rsid w:val="002360C2"/>
    <w:rsid w:val="00240501"/>
    <w:rsid w:val="00241CED"/>
    <w:rsid w:val="00251674"/>
    <w:rsid w:val="00253C6A"/>
    <w:rsid w:val="0025706D"/>
    <w:rsid w:val="002576DC"/>
    <w:rsid w:val="00263600"/>
    <w:rsid w:val="00263906"/>
    <w:rsid w:val="0026721D"/>
    <w:rsid w:val="00267FAD"/>
    <w:rsid w:val="00270B29"/>
    <w:rsid w:val="00275809"/>
    <w:rsid w:val="0028004B"/>
    <w:rsid w:val="00285873"/>
    <w:rsid w:val="002859C5"/>
    <w:rsid w:val="002868D8"/>
    <w:rsid w:val="00293E42"/>
    <w:rsid w:val="00294456"/>
    <w:rsid w:val="00296CB4"/>
    <w:rsid w:val="002A134D"/>
    <w:rsid w:val="002A4072"/>
    <w:rsid w:val="002A4663"/>
    <w:rsid w:val="002A5617"/>
    <w:rsid w:val="002A5847"/>
    <w:rsid w:val="002B18E4"/>
    <w:rsid w:val="002B5175"/>
    <w:rsid w:val="002B66A6"/>
    <w:rsid w:val="002C0E00"/>
    <w:rsid w:val="002C4C72"/>
    <w:rsid w:val="002C6252"/>
    <w:rsid w:val="002C6A6D"/>
    <w:rsid w:val="002D1A11"/>
    <w:rsid w:val="002D337B"/>
    <w:rsid w:val="002D73EC"/>
    <w:rsid w:val="002E300A"/>
    <w:rsid w:val="002E65B0"/>
    <w:rsid w:val="002E6B6C"/>
    <w:rsid w:val="002E6E0A"/>
    <w:rsid w:val="002E7E90"/>
    <w:rsid w:val="002F3E8E"/>
    <w:rsid w:val="002F4C90"/>
    <w:rsid w:val="002F5BB1"/>
    <w:rsid w:val="002F6929"/>
    <w:rsid w:val="00300ACE"/>
    <w:rsid w:val="00300D04"/>
    <w:rsid w:val="0030300B"/>
    <w:rsid w:val="0030726A"/>
    <w:rsid w:val="0031295D"/>
    <w:rsid w:val="00312C8E"/>
    <w:rsid w:val="00321806"/>
    <w:rsid w:val="00321A67"/>
    <w:rsid w:val="0033079C"/>
    <w:rsid w:val="00333D4B"/>
    <w:rsid w:val="003367A3"/>
    <w:rsid w:val="00340085"/>
    <w:rsid w:val="00341DBD"/>
    <w:rsid w:val="0034518F"/>
    <w:rsid w:val="003500D6"/>
    <w:rsid w:val="00350EE7"/>
    <w:rsid w:val="00352104"/>
    <w:rsid w:val="00353053"/>
    <w:rsid w:val="00353330"/>
    <w:rsid w:val="00354201"/>
    <w:rsid w:val="0035423D"/>
    <w:rsid w:val="00356224"/>
    <w:rsid w:val="00360655"/>
    <w:rsid w:val="00360D95"/>
    <w:rsid w:val="00361A01"/>
    <w:rsid w:val="00364F1D"/>
    <w:rsid w:val="003701AA"/>
    <w:rsid w:val="00371BE6"/>
    <w:rsid w:val="00372FD5"/>
    <w:rsid w:val="003748AA"/>
    <w:rsid w:val="00374DD8"/>
    <w:rsid w:val="00382B17"/>
    <w:rsid w:val="00383011"/>
    <w:rsid w:val="0038507A"/>
    <w:rsid w:val="00391DE2"/>
    <w:rsid w:val="00396F38"/>
    <w:rsid w:val="00397411"/>
    <w:rsid w:val="003A5FEF"/>
    <w:rsid w:val="003B3EF1"/>
    <w:rsid w:val="003B65E8"/>
    <w:rsid w:val="003B7892"/>
    <w:rsid w:val="003C24D6"/>
    <w:rsid w:val="003C621A"/>
    <w:rsid w:val="003D58E2"/>
    <w:rsid w:val="003D592C"/>
    <w:rsid w:val="003D71D5"/>
    <w:rsid w:val="003E6951"/>
    <w:rsid w:val="003E7F63"/>
    <w:rsid w:val="003F4444"/>
    <w:rsid w:val="003F45EC"/>
    <w:rsid w:val="003F7E74"/>
    <w:rsid w:val="004007C5"/>
    <w:rsid w:val="00402C54"/>
    <w:rsid w:val="0040360F"/>
    <w:rsid w:val="00407E5B"/>
    <w:rsid w:val="00415B32"/>
    <w:rsid w:val="0041608E"/>
    <w:rsid w:val="00421D25"/>
    <w:rsid w:val="00425954"/>
    <w:rsid w:val="00425AEF"/>
    <w:rsid w:val="00426245"/>
    <w:rsid w:val="00430537"/>
    <w:rsid w:val="004318DA"/>
    <w:rsid w:val="00435C97"/>
    <w:rsid w:val="004368D5"/>
    <w:rsid w:val="00443998"/>
    <w:rsid w:val="00451720"/>
    <w:rsid w:val="00451B4E"/>
    <w:rsid w:val="00451E07"/>
    <w:rsid w:val="004565A2"/>
    <w:rsid w:val="004576C8"/>
    <w:rsid w:val="00461837"/>
    <w:rsid w:val="00465E26"/>
    <w:rsid w:val="00475119"/>
    <w:rsid w:val="00475754"/>
    <w:rsid w:val="00477F05"/>
    <w:rsid w:val="00484052"/>
    <w:rsid w:val="0048724B"/>
    <w:rsid w:val="00487E32"/>
    <w:rsid w:val="00492164"/>
    <w:rsid w:val="004927DD"/>
    <w:rsid w:val="00492B2D"/>
    <w:rsid w:val="004950C4"/>
    <w:rsid w:val="004976E1"/>
    <w:rsid w:val="004A6F01"/>
    <w:rsid w:val="004A70D5"/>
    <w:rsid w:val="004B43E5"/>
    <w:rsid w:val="004B4E5E"/>
    <w:rsid w:val="004C0A50"/>
    <w:rsid w:val="004C484C"/>
    <w:rsid w:val="004C4E1A"/>
    <w:rsid w:val="004C5E82"/>
    <w:rsid w:val="004D2E4C"/>
    <w:rsid w:val="004D567E"/>
    <w:rsid w:val="004D6E3B"/>
    <w:rsid w:val="004E2F4E"/>
    <w:rsid w:val="004E3172"/>
    <w:rsid w:val="004E4ED2"/>
    <w:rsid w:val="004E6762"/>
    <w:rsid w:val="004F2E5F"/>
    <w:rsid w:val="004F7D44"/>
    <w:rsid w:val="0050053A"/>
    <w:rsid w:val="00500A7F"/>
    <w:rsid w:val="00500B57"/>
    <w:rsid w:val="00501132"/>
    <w:rsid w:val="00501CC4"/>
    <w:rsid w:val="0050374E"/>
    <w:rsid w:val="00503DA8"/>
    <w:rsid w:val="005075C5"/>
    <w:rsid w:val="00507CCD"/>
    <w:rsid w:val="005127F6"/>
    <w:rsid w:val="00514AB2"/>
    <w:rsid w:val="00517FC9"/>
    <w:rsid w:val="005261BC"/>
    <w:rsid w:val="005262BF"/>
    <w:rsid w:val="0052664F"/>
    <w:rsid w:val="00527CD3"/>
    <w:rsid w:val="00530A72"/>
    <w:rsid w:val="0053332D"/>
    <w:rsid w:val="00535F23"/>
    <w:rsid w:val="0053686E"/>
    <w:rsid w:val="005376ED"/>
    <w:rsid w:val="005406D1"/>
    <w:rsid w:val="0054295C"/>
    <w:rsid w:val="0054373E"/>
    <w:rsid w:val="0054375B"/>
    <w:rsid w:val="00543A1A"/>
    <w:rsid w:val="00544D62"/>
    <w:rsid w:val="00546768"/>
    <w:rsid w:val="00551EB7"/>
    <w:rsid w:val="00555D82"/>
    <w:rsid w:val="00560676"/>
    <w:rsid w:val="005613F0"/>
    <w:rsid w:val="005619F5"/>
    <w:rsid w:val="00561AE9"/>
    <w:rsid w:val="00561AF8"/>
    <w:rsid w:val="0057093B"/>
    <w:rsid w:val="00570E21"/>
    <w:rsid w:val="00571B57"/>
    <w:rsid w:val="00571FCC"/>
    <w:rsid w:val="0057301F"/>
    <w:rsid w:val="00574AD8"/>
    <w:rsid w:val="00574FE0"/>
    <w:rsid w:val="00577CDF"/>
    <w:rsid w:val="005800AF"/>
    <w:rsid w:val="00581051"/>
    <w:rsid w:val="0058135C"/>
    <w:rsid w:val="00582DDF"/>
    <w:rsid w:val="005840E0"/>
    <w:rsid w:val="0058609A"/>
    <w:rsid w:val="00590586"/>
    <w:rsid w:val="00591A13"/>
    <w:rsid w:val="005922EA"/>
    <w:rsid w:val="005A0824"/>
    <w:rsid w:val="005A1439"/>
    <w:rsid w:val="005A2ED9"/>
    <w:rsid w:val="005A433D"/>
    <w:rsid w:val="005A4B24"/>
    <w:rsid w:val="005A54FF"/>
    <w:rsid w:val="005A59C2"/>
    <w:rsid w:val="005A737F"/>
    <w:rsid w:val="005B2A37"/>
    <w:rsid w:val="005B7656"/>
    <w:rsid w:val="005C3243"/>
    <w:rsid w:val="005C4729"/>
    <w:rsid w:val="005D0063"/>
    <w:rsid w:val="005D5310"/>
    <w:rsid w:val="005D799C"/>
    <w:rsid w:val="005E0BCC"/>
    <w:rsid w:val="005E4E06"/>
    <w:rsid w:val="005F0D79"/>
    <w:rsid w:val="005F1430"/>
    <w:rsid w:val="005F349E"/>
    <w:rsid w:val="005F523D"/>
    <w:rsid w:val="005F557D"/>
    <w:rsid w:val="005F6674"/>
    <w:rsid w:val="005F6784"/>
    <w:rsid w:val="005F7CBD"/>
    <w:rsid w:val="00600322"/>
    <w:rsid w:val="00600AB7"/>
    <w:rsid w:val="006150A8"/>
    <w:rsid w:val="00616423"/>
    <w:rsid w:val="00616564"/>
    <w:rsid w:val="00617DC7"/>
    <w:rsid w:val="00620329"/>
    <w:rsid w:val="006208A4"/>
    <w:rsid w:val="00623096"/>
    <w:rsid w:val="00624EFC"/>
    <w:rsid w:val="0062616F"/>
    <w:rsid w:val="006272B7"/>
    <w:rsid w:val="006277F5"/>
    <w:rsid w:val="006300DE"/>
    <w:rsid w:val="006301A5"/>
    <w:rsid w:val="00630CEE"/>
    <w:rsid w:val="00631794"/>
    <w:rsid w:val="00633133"/>
    <w:rsid w:val="00633C9E"/>
    <w:rsid w:val="006346FE"/>
    <w:rsid w:val="006421B9"/>
    <w:rsid w:val="00643672"/>
    <w:rsid w:val="00645476"/>
    <w:rsid w:val="006520A4"/>
    <w:rsid w:val="00657CB4"/>
    <w:rsid w:val="00660B06"/>
    <w:rsid w:val="006614A3"/>
    <w:rsid w:val="00662BDB"/>
    <w:rsid w:val="00665B07"/>
    <w:rsid w:val="0067157A"/>
    <w:rsid w:val="00671F1E"/>
    <w:rsid w:val="00676AF0"/>
    <w:rsid w:val="00680846"/>
    <w:rsid w:val="006815CF"/>
    <w:rsid w:val="00685407"/>
    <w:rsid w:val="006855D0"/>
    <w:rsid w:val="00686210"/>
    <w:rsid w:val="006908E1"/>
    <w:rsid w:val="00692206"/>
    <w:rsid w:val="00696A9D"/>
    <w:rsid w:val="00697D0F"/>
    <w:rsid w:val="006A0A09"/>
    <w:rsid w:val="006A2645"/>
    <w:rsid w:val="006A354F"/>
    <w:rsid w:val="006A48C2"/>
    <w:rsid w:val="006B31A8"/>
    <w:rsid w:val="006B5194"/>
    <w:rsid w:val="006B5505"/>
    <w:rsid w:val="006B6666"/>
    <w:rsid w:val="006C0B27"/>
    <w:rsid w:val="006C22FE"/>
    <w:rsid w:val="006D385D"/>
    <w:rsid w:val="006D525B"/>
    <w:rsid w:val="006D52D7"/>
    <w:rsid w:val="006D710D"/>
    <w:rsid w:val="006E217B"/>
    <w:rsid w:val="006E7D2B"/>
    <w:rsid w:val="006F1DC9"/>
    <w:rsid w:val="006F4DE1"/>
    <w:rsid w:val="007055C8"/>
    <w:rsid w:val="00705A36"/>
    <w:rsid w:val="00707490"/>
    <w:rsid w:val="0070791E"/>
    <w:rsid w:val="00712AFC"/>
    <w:rsid w:val="00716D6B"/>
    <w:rsid w:val="00723766"/>
    <w:rsid w:val="00723D01"/>
    <w:rsid w:val="00724914"/>
    <w:rsid w:val="00726DA7"/>
    <w:rsid w:val="007306DD"/>
    <w:rsid w:val="00733C28"/>
    <w:rsid w:val="007346F5"/>
    <w:rsid w:val="00734BA7"/>
    <w:rsid w:val="0074282C"/>
    <w:rsid w:val="00743483"/>
    <w:rsid w:val="0074436B"/>
    <w:rsid w:val="00744AED"/>
    <w:rsid w:val="00745EEC"/>
    <w:rsid w:val="00747742"/>
    <w:rsid w:val="00751963"/>
    <w:rsid w:val="00755BE2"/>
    <w:rsid w:val="00762C69"/>
    <w:rsid w:val="00763A27"/>
    <w:rsid w:val="00767FF8"/>
    <w:rsid w:val="00770F10"/>
    <w:rsid w:val="00772E42"/>
    <w:rsid w:val="00781048"/>
    <w:rsid w:val="00782CD1"/>
    <w:rsid w:val="00783FFD"/>
    <w:rsid w:val="007855EC"/>
    <w:rsid w:val="0078781F"/>
    <w:rsid w:val="00787CD3"/>
    <w:rsid w:val="00790F24"/>
    <w:rsid w:val="007933AB"/>
    <w:rsid w:val="007A1E8E"/>
    <w:rsid w:val="007A1EB7"/>
    <w:rsid w:val="007A4D45"/>
    <w:rsid w:val="007A5DD0"/>
    <w:rsid w:val="007A78E1"/>
    <w:rsid w:val="007B214B"/>
    <w:rsid w:val="007B573B"/>
    <w:rsid w:val="007C207F"/>
    <w:rsid w:val="007C488D"/>
    <w:rsid w:val="007C6547"/>
    <w:rsid w:val="007C6E5E"/>
    <w:rsid w:val="007D0134"/>
    <w:rsid w:val="007D0B87"/>
    <w:rsid w:val="007D0D6C"/>
    <w:rsid w:val="007D3091"/>
    <w:rsid w:val="007D4B5D"/>
    <w:rsid w:val="007D51B9"/>
    <w:rsid w:val="007D566C"/>
    <w:rsid w:val="007D67AE"/>
    <w:rsid w:val="007E019E"/>
    <w:rsid w:val="007E4B0D"/>
    <w:rsid w:val="007E53BB"/>
    <w:rsid w:val="007F04F2"/>
    <w:rsid w:val="007F2F64"/>
    <w:rsid w:val="007F37F7"/>
    <w:rsid w:val="007F401C"/>
    <w:rsid w:val="007F591D"/>
    <w:rsid w:val="00802481"/>
    <w:rsid w:val="00802679"/>
    <w:rsid w:val="00803353"/>
    <w:rsid w:val="00803BCA"/>
    <w:rsid w:val="00805464"/>
    <w:rsid w:val="00805D91"/>
    <w:rsid w:val="00810051"/>
    <w:rsid w:val="00813C34"/>
    <w:rsid w:val="008166F7"/>
    <w:rsid w:val="008204DF"/>
    <w:rsid w:val="00821689"/>
    <w:rsid w:val="0082247F"/>
    <w:rsid w:val="00823061"/>
    <w:rsid w:val="00827E9A"/>
    <w:rsid w:val="008304EE"/>
    <w:rsid w:val="00830CF0"/>
    <w:rsid w:val="00831CEF"/>
    <w:rsid w:val="008333E2"/>
    <w:rsid w:val="0083350A"/>
    <w:rsid w:val="00835009"/>
    <w:rsid w:val="008364D6"/>
    <w:rsid w:val="008372F5"/>
    <w:rsid w:val="008401D7"/>
    <w:rsid w:val="00843B5D"/>
    <w:rsid w:val="00847A22"/>
    <w:rsid w:val="00847C73"/>
    <w:rsid w:val="0085000A"/>
    <w:rsid w:val="00850A24"/>
    <w:rsid w:val="008518CA"/>
    <w:rsid w:val="00860EF9"/>
    <w:rsid w:val="00870D33"/>
    <w:rsid w:val="0087244F"/>
    <w:rsid w:val="00873D78"/>
    <w:rsid w:val="008771B4"/>
    <w:rsid w:val="00884410"/>
    <w:rsid w:val="0088504D"/>
    <w:rsid w:val="00887077"/>
    <w:rsid w:val="00890695"/>
    <w:rsid w:val="00890FF1"/>
    <w:rsid w:val="00892C6F"/>
    <w:rsid w:val="008A2701"/>
    <w:rsid w:val="008A2E0E"/>
    <w:rsid w:val="008A3742"/>
    <w:rsid w:val="008A3A76"/>
    <w:rsid w:val="008A5A67"/>
    <w:rsid w:val="008B0CF9"/>
    <w:rsid w:val="008B447A"/>
    <w:rsid w:val="008B7779"/>
    <w:rsid w:val="008B7F5F"/>
    <w:rsid w:val="008C7629"/>
    <w:rsid w:val="008D23AA"/>
    <w:rsid w:val="008D7255"/>
    <w:rsid w:val="008E6F9D"/>
    <w:rsid w:val="008F74BA"/>
    <w:rsid w:val="008F7509"/>
    <w:rsid w:val="008F7AA2"/>
    <w:rsid w:val="008F7AB2"/>
    <w:rsid w:val="009014E3"/>
    <w:rsid w:val="00907CC5"/>
    <w:rsid w:val="00910410"/>
    <w:rsid w:val="009113CD"/>
    <w:rsid w:val="009165E0"/>
    <w:rsid w:val="00916C81"/>
    <w:rsid w:val="00925341"/>
    <w:rsid w:val="00926F61"/>
    <w:rsid w:val="00927FD8"/>
    <w:rsid w:val="00930222"/>
    <w:rsid w:val="009311D0"/>
    <w:rsid w:val="009329DA"/>
    <w:rsid w:val="00935469"/>
    <w:rsid w:val="00945CBD"/>
    <w:rsid w:val="00947C44"/>
    <w:rsid w:val="00950AD2"/>
    <w:rsid w:val="0096058F"/>
    <w:rsid w:val="009636C6"/>
    <w:rsid w:val="009645AC"/>
    <w:rsid w:val="0096507F"/>
    <w:rsid w:val="0096565E"/>
    <w:rsid w:val="009657B3"/>
    <w:rsid w:val="00966F04"/>
    <w:rsid w:val="009777F2"/>
    <w:rsid w:val="00980F32"/>
    <w:rsid w:val="0098115A"/>
    <w:rsid w:val="009837AC"/>
    <w:rsid w:val="0098693B"/>
    <w:rsid w:val="009878E1"/>
    <w:rsid w:val="00992BDB"/>
    <w:rsid w:val="00992D20"/>
    <w:rsid w:val="0099309D"/>
    <w:rsid w:val="0099691C"/>
    <w:rsid w:val="00996F6F"/>
    <w:rsid w:val="00997987"/>
    <w:rsid w:val="009A20B3"/>
    <w:rsid w:val="009A4660"/>
    <w:rsid w:val="009A7418"/>
    <w:rsid w:val="009A7978"/>
    <w:rsid w:val="009B63EB"/>
    <w:rsid w:val="009B6C82"/>
    <w:rsid w:val="009C19F5"/>
    <w:rsid w:val="009D0AE6"/>
    <w:rsid w:val="009D272A"/>
    <w:rsid w:val="009D4514"/>
    <w:rsid w:val="009D53D0"/>
    <w:rsid w:val="009E31ED"/>
    <w:rsid w:val="009E4CE2"/>
    <w:rsid w:val="009E5C7E"/>
    <w:rsid w:val="009F0AF0"/>
    <w:rsid w:val="00A04156"/>
    <w:rsid w:val="00A04DAF"/>
    <w:rsid w:val="00A10EC9"/>
    <w:rsid w:val="00A1438F"/>
    <w:rsid w:val="00A154CC"/>
    <w:rsid w:val="00A15580"/>
    <w:rsid w:val="00A16FAB"/>
    <w:rsid w:val="00A17496"/>
    <w:rsid w:val="00A175B0"/>
    <w:rsid w:val="00A2012E"/>
    <w:rsid w:val="00A219E1"/>
    <w:rsid w:val="00A2415D"/>
    <w:rsid w:val="00A273AC"/>
    <w:rsid w:val="00A32874"/>
    <w:rsid w:val="00A342C0"/>
    <w:rsid w:val="00A36B20"/>
    <w:rsid w:val="00A36F19"/>
    <w:rsid w:val="00A374DB"/>
    <w:rsid w:val="00A4012F"/>
    <w:rsid w:val="00A41159"/>
    <w:rsid w:val="00A445F7"/>
    <w:rsid w:val="00A44D19"/>
    <w:rsid w:val="00A46CED"/>
    <w:rsid w:val="00A479C1"/>
    <w:rsid w:val="00A47A7B"/>
    <w:rsid w:val="00A51914"/>
    <w:rsid w:val="00A620A6"/>
    <w:rsid w:val="00A6443C"/>
    <w:rsid w:val="00A7076E"/>
    <w:rsid w:val="00A73807"/>
    <w:rsid w:val="00A73B3D"/>
    <w:rsid w:val="00A74D67"/>
    <w:rsid w:val="00A800FB"/>
    <w:rsid w:val="00A80CA3"/>
    <w:rsid w:val="00A81573"/>
    <w:rsid w:val="00A822E3"/>
    <w:rsid w:val="00A83F56"/>
    <w:rsid w:val="00A84ADE"/>
    <w:rsid w:val="00A8624A"/>
    <w:rsid w:val="00A8685F"/>
    <w:rsid w:val="00A876EA"/>
    <w:rsid w:val="00A91B3D"/>
    <w:rsid w:val="00A95A1A"/>
    <w:rsid w:val="00A97FF3"/>
    <w:rsid w:val="00AA1624"/>
    <w:rsid w:val="00AA3BE0"/>
    <w:rsid w:val="00AA4EF9"/>
    <w:rsid w:val="00AB1569"/>
    <w:rsid w:val="00AB2ECB"/>
    <w:rsid w:val="00AB4CBF"/>
    <w:rsid w:val="00AB5C4A"/>
    <w:rsid w:val="00AB6ED5"/>
    <w:rsid w:val="00AB768C"/>
    <w:rsid w:val="00AC0570"/>
    <w:rsid w:val="00AC09A1"/>
    <w:rsid w:val="00AC3992"/>
    <w:rsid w:val="00AC67F2"/>
    <w:rsid w:val="00AD251A"/>
    <w:rsid w:val="00AD27AE"/>
    <w:rsid w:val="00AD2922"/>
    <w:rsid w:val="00AD2EAE"/>
    <w:rsid w:val="00AE2495"/>
    <w:rsid w:val="00AE43E1"/>
    <w:rsid w:val="00AE4B3A"/>
    <w:rsid w:val="00AE5135"/>
    <w:rsid w:val="00AF2BA0"/>
    <w:rsid w:val="00AF2CC8"/>
    <w:rsid w:val="00AF33FB"/>
    <w:rsid w:val="00AF58B5"/>
    <w:rsid w:val="00AF642A"/>
    <w:rsid w:val="00AF67CB"/>
    <w:rsid w:val="00B009C4"/>
    <w:rsid w:val="00B02751"/>
    <w:rsid w:val="00B03340"/>
    <w:rsid w:val="00B07A5D"/>
    <w:rsid w:val="00B1174F"/>
    <w:rsid w:val="00B14EB7"/>
    <w:rsid w:val="00B15F53"/>
    <w:rsid w:val="00B21E37"/>
    <w:rsid w:val="00B230CD"/>
    <w:rsid w:val="00B24024"/>
    <w:rsid w:val="00B24200"/>
    <w:rsid w:val="00B24DFB"/>
    <w:rsid w:val="00B27008"/>
    <w:rsid w:val="00B27C01"/>
    <w:rsid w:val="00B30174"/>
    <w:rsid w:val="00B30696"/>
    <w:rsid w:val="00B30DFE"/>
    <w:rsid w:val="00B31201"/>
    <w:rsid w:val="00B33F37"/>
    <w:rsid w:val="00B34896"/>
    <w:rsid w:val="00B3639C"/>
    <w:rsid w:val="00B37574"/>
    <w:rsid w:val="00B4243A"/>
    <w:rsid w:val="00B42C59"/>
    <w:rsid w:val="00B42E3D"/>
    <w:rsid w:val="00B45381"/>
    <w:rsid w:val="00B503D8"/>
    <w:rsid w:val="00B50E1F"/>
    <w:rsid w:val="00B51E9E"/>
    <w:rsid w:val="00B52FFF"/>
    <w:rsid w:val="00B5345D"/>
    <w:rsid w:val="00B55431"/>
    <w:rsid w:val="00B55B89"/>
    <w:rsid w:val="00B5620D"/>
    <w:rsid w:val="00B56B35"/>
    <w:rsid w:val="00B56F33"/>
    <w:rsid w:val="00B5729D"/>
    <w:rsid w:val="00B57886"/>
    <w:rsid w:val="00B57B45"/>
    <w:rsid w:val="00B67364"/>
    <w:rsid w:val="00B67CC4"/>
    <w:rsid w:val="00B7153E"/>
    <w:rsid w:val="00B71846"/>
    <w:rsid w:val="00B80C78"/>
    <w:rsid w:val="00B80CD0"/>
    <w:rsid w:val="00B85432"/>
    <w:rsid w:val="00B864D3"/>
    <w:rsid w:val="00B91B93"/>
    <w:rsid w:val="00B94DFD"/>
    <w:rsid w:val="00B976BD"/>
    <w:rsid w:val="00B9780D"/>
    <w:rsid w:val="00BA1EE1"/>
    <w:rsid w:val="00BA24A0"/>
    <w:rsid w:val="00BA525A"/>
    <w:rsid w:val="00BB16ED"/>
    <w:rsid w:val="00BB2524"/>
    <w:rsid w:val="00BB3122"/>
    <w:rsid w:val="00BB4BCC"/>
    <w:rsid w:val="00BB4BF0"/>
    <w:rsid w:val="00BB64CC"/>
    <w:rsid w:val="00BB6551"/>
    <w:rsid w:val="00BC0306"/>
    <w:rsid w:val="00BC15F5"/>
    <w:rsid w:val="00BC2830"/>
    <w:rsid w:val="00BC4E1C"/>
    <w:rsid w:val="00BD0DBE"/>
    <w:rsid w:val="00BD66E4"/>
    <w:rsid w:val="00BE273C"/>
    <w:rsid w:val="00BE3B6F"/>
    <w:rsid w:val="00BE4963"/>
    <w:rsid w:val="00BE6E33"/>
    <w:rsid w:val="00BF2D3F"/>
    <w:rsid w:val="00BF4C52"/>
    <w:rsid w:val="00BF4D1D"/>
    <w:rsid w:val="00BF6B84"/>
    <w:rsid w:val="00BF70BB"/>
    <w:rsid w:val="00C057F3"/>
    <w:rsid w:val="00C062FC"/>
    <w:rsid w:val="00C07B5B"/>
    <w:rsid w:val="00C07D91"/>
    <w:rsid w:val="00C12688"/>
    <w:rsid w:val="00C13B7A"/>
    <w:rsid w:val="00C13F31"/>
    <w:rsid w:val="00C2039F"/>
    <w:rsid w:val="00C21BCC"/>
    <w:rsid w:val="00C243DF"/>
    <w:rsid w:val="00C250E1"/>
    <w:rsid w:val="00C25115"/>
    <w:rsid w:val="00C261B2"/>
    <w:rsid w:val="00C278F6"/>
    <w:rsid w:val="00C30401"/>
    <w:rsid w:val="00C322A3"/>
    <w:rsid w:val="00C337AE"/>
    <w:rsid w:val="00C35AF8"/>
    <w:rsid w:val="00C420D0"/>
    <w:rsid w:val="00C42593"/>
    <w:rsid w:val="00C546CC"/>
    <w:rsid w:val="00C5795F"/>
    <w:rsid w:val="00C57DA6"/>
    <w:rsid w:val="00C60835"/>
    <w:rsid w:val="00C62D16"/>
    <w:rsid w:val="00C63A68"/>
    <w:rsid w:val="00C64292"/>
    <w:rsid w:val="00C6561B"/>
    <w:rsid w:val="00C66F2D"/>
    <w:rsid w:val="00C706ED"/>
    <w:rsid w:val="00C7084C"/>
    <w:rsid w:val="00C751C0"/>
    <w:rsid w:val="00C76EFE"/>
    <w:rsid w:val="00C77617"/>
    <w:rsid w:val="00C82423"/>
    <w:rsid w:val="00C825EF"/>
    <w:rsid w:val="00C8553C"/>
    <w:rsid w:val="00C87D8C"/>
    <w:rsid w:val="00C903C2"/>
    <w:rsid w:val="00C93559"/>
    <w:rsid w:val="00C94619"/>
    <w:rsid w:val="00C9730F"/>
    <w:rsid w:val="00C9748E"/>
    <w:rsid w:val="00C9765D"/>
    <w:rsid w:val="00C97D7B"/>
    <w:rsid w:val="00CA0BE2"/>
    <w:rsid w:val="00CA4901"/>
    <w:rsid w:val="00CA4EA5"/>
    <w:rsid w:val="00CA5522"/>
    <w:rsid w:val="00CA56D6"/>
    <w:rsid w:val="00CA5D65"/>
    <w:rsid w:val="00CA6276"/>
    <w:rsid w:val="00CA640F"/>
    <w:rsid w:val="00CB2F00"/>
    <w:rsid w:val="00CB471A"/>
    <w:rsid w:val="00CB4A7B"/>
    <w:rsid w:val="00CC0ACC"/>
    <w:rsid w:val="00CC135A"/>
    <w:rsid w:val="00CC3AAF"/>
    <w:rsid w:val="00CC5F1B"/>
    <w:rsid w:val="00CC62CB"/>
    <w:rsid w:val="00CD160D"/>
    <w:rsid w:val="00CD401D"/>
    <w:rsid w:val="00CE0AB8"/>
    <w:rsid w:val="00CE2721"/>
    <w:rsid w:val="00CE390B"/>
    <w:rsid w:val="00CE3C64"/>
    <w:rsid w:val="00CE582C"/>
    <w:rsid w:val="00CE60AB"/>
    <w:rsid w:val="00CE6F7F"/>
    <w:rsid w:val="00CE73A0"/>
    <w:rsid w:val="00CF1107"/>
    <w:rsid w:val="00CF3AB5"/>
    <w:rsid w:val="00CF4F71"/>
    <w:rsid w:val="00CF7175"/>
    <w:rsid w:val="00D002EB"/>
    <w:rsid w:val="00D05C30"/>
    <w:rsid w:val="00D10993"/>
    <w:rsid w:val="00D11CCC"/>
    <w:rsid w:val="00D1400A"/>
    <w:rsid w:val="00D15593"/>
    <w:rsid w:val="00D15F65"/>
    <w:rsid w:val="00D160DB"/>
    <w:rsid w:val="00D21A0B"/>
    <w:rsid w:val="00D2419D"/>
    <w:rsid w:val="00D305A4"/>
    <w:rsid w:val="00D30763"/>
    <w:rsid w:val="00D32A01"/>
    <w:rsid w:val="00D34F74"/>
    <w:rsid w:val="00D47535"/>
    <w:rsid w:val="00D5219F"/>
    <w:rsid w:val="00D56175"/>
    <w:rsid w:val="00D5710D"/>
    <w:rsid w:val="00D62DE2"/>
    <w:rsid w:val="00D639C0"/>
    <w:rsid w:val="00D75372"/>
    <w:rsid w:val="00D76A20"/>
    <w:rsid w:val="00D76BF1"/>
    <w:rsid w:val="00D76D27"/>
    <w:rsid w:val="00D779B4"/>
    <w:rsid w:val="00D779C6"/>
    <w:rsid w:val="00D80763"/>
    <w:rsid w:val="00D818CE"/>
    <w:rsid w:val="00D8231A"/>
    <w:rsid w:val="00D84939"/>
    <w:rsid w:val="00D85AD0"/>
    <w:rsid w:val="00D872C3"/>
    <w:rsid w:val="00D908DC"/>
    <w:rsid w:val="00D91743"/>
    <w:rsid w:val="00D96B02"/>
    <w:rsid w:val="00D971E7"/>
    <w:rsid w:val="00DA2978"/>
    <w:rsid w:val="00DA4BF5"/>
    <w:rsid w:val="00DA4C8F"/>
    <w:rsid w:val="00DA5519"/>
    <w:rsid w:val="00DA70A2"/>
    <w:rsid w:val="00DA76F8"/>
    <w:rsid w:val="00DB028D"/>
    <w:rsid w:val="00DB074E"/>
    <w:rsid w:val="00DB14ED"/>
    <w:rsid w:val="00DB6EE9"/>
    <w:rsid w:val="00DB747E"/>
    <w:rsid w:val="00DC1954"/>
    <w:rsid w:val="00DC38C7"/>
    <w:rsid w:val="00DC4E2A"/>
    <w:rsid w:val="00DC4F02"/>
    <w:rsid w:val="00DC5803"/>
    <w:rsid w:val="00DC6EFD"/>
    <w:rsid w:val="00DC7391"/>
    <w:rsid w:val="00DD0C7C"/>
    <w:rsid w:val="00DD399A"/>
    <w:rsid w:val="00DD516C"/>
    <w:rsid w:val="00DD5DE3"/>
    <w:rsid w:val="00DD6626"/>
    <w:rsid w:val="00DE46C7"/>
    <w:rsid w:val="00DE6EAE"/>
    <w:rsid w:val="00DF4809"/>
    <w:rsid w:val="00DF5E0B"/>
    <w:rsid w:val="00E01B82"/>
    <w:rsid w:val="00E029BC"/>
    <w:rsid w:val="00E04472"/>
    <w:rsid w:val="00E10A66"/>
    <w:rsid w:val="00E15804"/>
    <w:rsid w:val="00E20EB9"/>
    <w:rsid w:val="00E24FE4"/>
    <w:rsid w:val="00E27403"/>
    <w:rsid w:val="00E31543"/>
    <w:rsid w:val="00E35519"/>
    <w:rsid w:val="00E37416"/>
    <w:rsid w:val="00E514E4"/>
    <w:rsid w:val="00E55499"/>
    <w:rsid w:val="00E55850"/>
    <w:rsid w:val="00E60710"/>
    <w:rsid w:val="00E60736"/>
    <w:rsid w:val="00E63840"/>
    <w:rsid w:val="00E64918"/>
    <w:rsid w:val="00E65C80"/>
    <w:rsid w:val="00E662FD"/>
    <w:rsid w:val="00E6796C"/>
    <w:rsid w:val="00E74C71"/>
    <w:rsid w:val="00E8289C"/>
    <w:rsid w:val="00E830C4"/>
    <w:rsid w:val="00E866F3"/>
    <w:rsid w:val="00E8681A"/>
    <w:rsid w:val="00E91220"/>
    <w:rsid w:val="00E9136F"/>
    <w:rsid w:val="00E914DB"/>
    <w:rsid w:val="00E94C7E"/>
    <w:rsid w:val="00E94F84"/>
    <w:rsid w:val="00EA2672"/>
    <w:rsid w:val="00EA2B0D"/>
    <w:rsid w:val="00EA7897"/>
    <w:rsid w:val="00EB12F0"/>
    <w:rsid w:val="00EB3790"/>
    <w:rsid w:val="00EB4157"/>
    <w:rsid w:val="00EB7E47"/>
    <w:rsid w:val="00EB7F8A"/>
    <w:rsid w:val="00EC15C9"/>
    <w:rsid w:val="00EC3F1A"/>
    <w:rsid w:val="00ED5CFD"/>
    <w:rsid w:val="00ED6CDE"/>
    <w:rsid w:val="00EE1F94"/>
    <w:rsid w:val="00EE1FA9"/>
    <w:rsid w:val="00EE3900"/>
    <w:rsid w:val="00EF0C1F"/>
    <w:rsid w:val="00EF14E7"/>
    <w:rsid w:val="00EF4B1B"/>
    <w:rsid w:val="00F008A6"/>
    <w:rsid w:val="00F02431"/>
    <w:rsid w:val="00F0394F"/>
    <w:rsid w:val="00F0397F"/>
    <w:rsid w:val="00F06712"/>
    <w:rsid w:val="00F14705"/>
    <w:rsid w:val="00F16D99"/>
    <w:rsid w:val="00F205B5"/>
    <w:rsid w:val="00F2317F"/>
    <w:rsid w:val="00F24207"/>
    <w:rsid w:val="00F25AFD"/>
    <w:rsid w:val="00F26400"/>
    <w:rsid w:val="00F314B1"/>
    <w:rsid w:val="00F34667"/>
    <w:rsid w:val="00F35480"/>
    <w:rsid w:val="00F367F8"/>
    <w:rsid w:val="00F37807"/>
    <w:rsid w:val="00F40481"/>
    <w:rsid w:val="00F4342C"/>
    <w:rsid w:val="00F44F80"/>
    <w:rsid w:val="00F46D3A"/>
    <w:rsid w:val="00F47C57"/>
    <w:rsid w:val="00F60A43"/>
    <w:rsid w:val="00F622C6"/>
    <w:rsid w:val="00F6516C"/>
    <w:rsid w:val="00F65E18"/>
    <w:rsid w:val="00F7101E"/>
    <w:rsid w:val="00F7270C"/>
    <w:rsid w:val="00F75F16"/>
    <w:rsid w:val="00F76D83"/>
    <w:rsid w:val="00F77019"/>
    <w:rsid w:val="00F77525"/>
    <w:rsid w:val="00F77F26"/>
    <w:rsid w:val="00F80249"/>
    <w:rsid w:val="00F82719"/>
    <w:rsid w:val="00F84215"/>
    <w:rsid w:val="00F84939"/>
    <w:rsid w:val="00F849D8"/>
    <w:rsid w:val="00F8649B"/>
    <w:rsid w:val="00F868F4"/>
    <w:rsid w:val="00F92AF4"/>
    <w:rsid w:val="00F92E60"/>
    <w:rsid w:val="00F9314C"/>
    <w:rsid w:val="00F9533C"/>
    <w:rsid w:val="00F96A8B"/>
    <w:rsid w:val="00F97782"/>
    <w:rsid w:val="00FA2AEB"/>
    <w:rsid w:val="00FA65D4"/>
    <w:rsid w:val="00FA73B0"/>
    <w:rsid w:val="00FB1956"/>
    <w:rsid w:val="00FB1DDC"/>
    <w:rsid w:val="00FB3DA9"/>
    <w:rsid w:val="00FB4338"/>
    <w:rsid w:val="00FC6CCF"/>
    <w:rsid w:val="00FC726E"/>
    <w:rsid w:val="00FD2CC3"/>
    <w:rsid w:val="00FD53A0"/>
    <w:rsid w:val="00FD79DA"/>
    <w:rsid w:val="00FE4B53"/>
    <w:rsid w:val="00FE6FE9"/>
    <w:rsid w:val="00FF12AD"/>
    <w:rsid w:val="00FF31D8"/>
    <w:rsid w:val="00FF3825"/>
    <w:rsid w:val="00FF3DB3"/>
    <w:rsid w:val="00FF64E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414F460D"/>
  <w15:docId w15:val="{9B232944-889F-4846-A0E5-3FFE85103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0D66"/>
    <w:rPr>
      <w:rFonts w:eastAsiaTheme="minorEastAsia"/>
      <w:lang w:eastAsia="pt-BR"/>
    </w:rPr>
  </w:style>
  <w:style w:type="paragraph" w:styleId="Ttulo1">
    <w:name w:val="heading 1"/>
    <w:basedOn w:val="Normal"/>
    <w:next w:val="Normal"/>
    <w:link w:val="Ttulo1Char"/>
    <w:uiPriority w:val="9"/>
    <w:qFormat/>
    <w:rsid w:val="001B3E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716D6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qFormat/>
    <w:rsid w:val="007855EC"/>
    <w:pPr>
      <w:keepNext/>
      <w:spacing w:after="0" w:line="240" w:lineRule="auto"/>
      <w:jc w:val="both"/>
      <w:outlineLvl w:val="2"/>
    </w:pPr>
    <w:rPr>
      <w:rFonts w:ascii="Times New Roman" w:eastAsia="Times New Roman" w:hAnsi="Times New Roman" w:cs="Times New Roman"/>
      <w:b/>
      <w:sz w:val="24"/>
      <w:szCs w:val="20"/>
    </w:rPr>
  </w:style>
  <w:style w:type="paragraph" w:styleId="Ttulo4">
    <w:name w:val="heading 4"/>
    <w:basedOn w:val="Normal"/>
    <w:next w:val="Normal"/>
    <w:link w:val="Ttulo4Char"/>
    <w:qFormat/>
    <w:rsid w:val="007855EC"/>
    <w:pPr>
      <w:keepNext/>
      <w:spacing w:after="0" w:line="240" w:lineRule="auto"/>
      <w:jc w:val="both"/>
      <w:outlineLvl w:val="3"/>
    </w:pPr>
    <w:rPr>
      <w:rFonts w:ascii="Times New Roman" w:eastAsia="Times New Roman" w:hAnsi="Times New Roman" w:cs="Times New Roman"/>
      <w:sz w:val="24"/>
      <w:szCs w:val="20"/>
    </w:rPr>
  </w:style>
  <w:style w:type="paragraph" w:styleId="Ttulo6">
    <w:name w:val="heading 6"/>
    <w:basedOn w:val="Normal"/>
    <w:next w:val="Normal"/>
    <w:link w:val="Ttulo6Char"/>
    <w:qFormat/>
    <w:rsid w:val="007855EC"/>
    <w:pPr>
      <w:keepNext/>
      <w:spacing w:after="0" w:line="240" w:lineRule="auto"/>
      <w:outlineLvl w:val="5"/>
    </w:pPr>
    <w:rPr>
      <w:rFonts w:ascii="Times New Roman" w:eastAsia="Times New Roman" w:hAnsi="Times New Roman" w:cs="Times New Roman"/>
      <w:sz w:val="24"/>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B3EC6"/>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uiPriority w:val="9"/>
    <w:rsid w:val="00716D6B"/>
    <w:rPr>
      <w:rFonts w:asciiTheme="majorHAnsi" w:eastAsiaTheme="majorEastAsia" w:hAnsiTheme="majorHAnsi" w:cstheme="majorBidi"/>
      <w:b/>
      <w:bCs/>
      <w:color w:val="4F81BD" w:themeColor="accent1"/>
      <w:sz w:val="26"/>
      <w:szCs w:val="26"/>
      <w:lang w:eastAsia="pt-BR"/>
    </w:rPr>
  </w:style>
  <w:style w:type="character" w:customStyle="1" w:styleId="Ttulo3Char">
    <w:name w:val="Título 3 Char"/>
    <w:basedOn w:val="Fontepargpadro"/>
    <w:link w:val="Ttulo3"/>
    <w:rsid w:val="007855EC"/>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rsid w:val="007855EC"/>
    <w:rPr>
      <w:rFonts w:ascii="Times New Roman" w:eastAsia="Times New Roman" w:hAnsi="Times New Roman" w:cs="Times New Roman"/>
      <w:sz w:val="24"/>
      <w:szCs w:val="20"/>
      <w:lang w:eastAsia="pt-BR"/>
    </w:rPr>
  </w:style>
  <w:style w:type="character" w:customStyle="1" w:styleId="Ttulo6Char">
    <w:name w:val="Título 6 Char"/>
    <w:basedOn w:val="Fontepargpadro"/>
    <w:link w:val="Ttulo6"/>
    <w:rsid w:val="007855EC"/>
    <w:rPr>
      <w:rFonts w:ascii="Times New Roman" w:eastAsia="Times New Roman" w:hAnsi="Times New Roman" w:cs="Times New Roman"/>
      <w:sz w:val="24"/>
      <w:szCs w:val="20"/>
      <w:lang w:eastAsia="pt-BR"/>
    </w:rPr>
  </w:style>
  <w:style w:type="paragraph" w:styleId="Cabealho">
    <w:name w:val="header"/>
    <w:basedOn w:val="Normal"/>
    <w:link w:val="CabealhoChar"/>
    <w:uiPriority w:val="99"/>
    <w:unhideWhenUsed/>
    <w:rsid w:val="001F0D6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1F0D66"/>
    <w:rPr>
      <w:rFonts w:eastAsiaTheme="minorEastAsia"/>
      <w:lang w:eastAsia="pt-BR"/>
    </w:rPr>
  </w:style>
  <w:style w:type="paragraph" w:styleId="Rodap">
    <w:name w:val="footer"/>
    <w:basedOn w:val="Normal"/>
    <w:link w:val="RodapChar"/>
    <w:unhideWhenUsed/>
    <w:rsid w:val="001F0D66"/>
    <w:pPr>
      <w:tabs>
        <w:tab w:val="center" w:pos="4252"/>
        <w:tab w:val="right" w:pos="8504"/>
      </w:tabs>
      <w:spacing w:after="0" w:line="240" w:lineRule="auto"/>
    </w:pPr>
  </w:style>
  <w:style w:type="character" w:customStyle="1" w:styleId="RodapChar">
    <w:name w:val="Rodapé Char"/>
    <w:basedOn w:val="Fontepargpadro"/>
    <w:link w:val="Rodap"/>
    <w:rsid w:val="001F0D66"/>
    <w:rPr>
      <w:rFonts w:eastAsiaTheme="minorEastAsia"/>
      <w:lang w:eastAsia="pt-BR"/>
    </w:rPr>
  </w:style>
  <w:style w:type="character" w:styleId="Hyperlink">
    <w:name w:val="Hyperlink"/>
    <w:uiPriority w:val="99"/>
    <w:rsid w:val="001F0D66"/>
    <w:rPr>
      <w:color w:val="0000FF"/>
      <w:u w:val="single"/>
    </w:rPr>
  </w:style>
  <w:style w:type="paragraph" w:styleId="PargrafodaLista">
    <w:name w:val="List Paragraph"/>
    <w:basedOn w:val="Normal"/>
    <w:uiPriority w:val="34"/>
    <w:qFormat/>
    <w:rsid w:val="001F0D66"/>
    <w:pPr>
      <w:spacing w:after="0" w:line="240" w:lineRule="auto"/>
      <w:ind w:left="720"/>
      <w:contextualSpacing/>
    </w:pPr>
    <w:rPr>
      <w:rFonts w:ascii="Times New Roman" w:eastAsia="Times New Roman" w:hAnsi="Times New Roman" w:cs="Times New Roman"/>
      <w:sz w:val="20"/>
      <w:szCs w:val="20"/>
    </w:rPr>
  </w:style>
  <w:style w:type="paragraph" w:styleId="Recuodecorpodetexto3">
    <w:name w:val="Body Text Indent 3"/>
    <w:basedOn w:val="Normal"/>
    <w:link w:val="Recuodecorpodetexto3Char"/>
    <w:rsid w:val="007855EC"/>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7855EC"/>
    <w:rPr>
      <w:rFonts w:ascii="Times New Roman" w:eastAsia="Times New Roman" w:hAnsi="Times New Roman" w:cs="Times New Roman"/>
      <w:sz w:val="16"/>
      <w:szCs w:val="16"/>
      <w:lang w:eastAsia="pt-BR"/>
    </w:rPr>
  </w:style>
  <w:style w:type="paragraph" w:styleId="Corpodetexto3">
    <w:name w:val="Body Text 3"/>
    <w:basedOn w:val="Normal"/>
    <w:link w:val="Corpodetexto3Char"/>
    <w:rsid w:val="007855EC"/>
    <w:pPr>
      <w:spacing w:after="120" w:line="240" w:lineRule="auto"/>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7855EC"/>
    <w:rPr>
      <w:rFonts w:ascii="Times New Roman" w:eastAsia="Times New Roman" w:hAnsi="Times New Roman" w:cs="Times New Roman"/>
      <w:sz w:val="16"/>
      <w:szCs w:val="16"/>
      <w:lang w:eastAsia="pt-BR"/>
    </w:rPr>
  </w:style>
  <w:style w:type="paragraph" w:styleId="Corpodetexto2">
    <w:name w:val="Body Text 2"/>
    <w:basedOn w:val="Normal"/>
    <w:link w:val="Corpodetexto2Char"/>
    <w:rsid w:val="007855EC"/>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rsid w:val="007855EC"/>
    <w:rPr>
      <w:rFonts w:ascii="Times New Roman" w:eastAsia="Times New Roman" w:hAnsi="Times New Roman" w:cs="Times New Roman"/>
      <w:sz w:val="20"/>
      <w:szCs w:val="20"/>
      <w:lang w:eastAsia="pt-BR"/>
    </w:rPr>
  </w:style>
  <w:style w:type="character" w:customStyle="1" w:styleId="slicetext1">
    <w:name w:val="slicetext1"/>
    <w:basedOn w:val="Fontepargpadro"/>
    <w:rsid w:val="007855EC"/>
    <w:rPr>
      <w:color w:val="000000"/>
    </w:rPr>
  </w:style>
  <w:style w:type="table" w:styleId="Tabelacomgrade">
    <w:name w:val="Table Grid"/>
    <w:basedOn w:val="Tabelanormal"/>
    <w:rsid w:val="007855E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xtodebalo">
    <w:name w:val="Balloon Text"/>
    <w:basedOn w:val="Normal"/>
    <w:link w:val="TextodebaloChar"/>
    <w:uiPriority w:val="99"/>
    <w:semiHidden/>
    <w:unhideWhenUsed/>
    <w:rsid w:val="007855E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855EC"/>
    <w:rPr>
      <w:rFonts w:ascii="Tahoma" w:eastAsiaTheme="minorEastAsia" w:hAnsi="Tahoma" w:cs="Tahoma"/>
      <w:sz w:val="16"/>
      <w:szCs w:val="16"/>
      <w:lang w:eastAsia="pt-BR"/>
    </w:rPr>
  </w:style>
  <w:style w:type="paragraph" w:styleId="NormalWeb">
    <w:name w:val="Normal (Web)"/>
    <w:basedOn w:val="Normal"/>
    <w:uiPriority w:val="99"/>
    <w:unhideWhenUsed/>
    <w:rsid w:val="002A5847"/>
    <w:pPr>
      <w:spacing w:before="100" w:beforeAutospacing="1" w:after="100" w:afterAutospacing="1" w:line="240" w:lineRule="auto"/>
    </w:pPr>
    <w:rPr>
      <w:rFonts w:ascii="Times New Roman" w:eastAsia="Times New Roman" w:hAnsi="Times New Roman" w:cs="Times New Roman"/>
      <w:sz w:val="24"/>
      <w:szCs w:val="24"/>
    </w:rPr>
  </w:style>
  <w:style w:type="character" w:styleId="nfase">
    <w:name w:val="Emphasis"/>
    <w:uiPriority w:val="20"/>
    <w:qFormat/>
    <w:rsid w:val="002A5847"/>
    <w:rPr>
      <w:i/>
      <w:iCs/>
    </w:rPr>
  </w:style>
  <w:style w:type="paragraph" w:styleId="TextosemFormatao">
    <w:name w:val="Plain Text"/>
    <w:basedOn w:val="Normal"/>
    <w:link w:val="TextosemFormataoChar"/>
    <w:rsid w:val="002A5847"/>
    <w:pPr>
      <w:autoSpaceDE w:val="0"/>
      <w:autoSpaceDN w:val="0"/>
      <w:adjustRightInd w:val="0"/>
      <w:spacing w:after="0" w:line="240" w:lineRule="auto"/>
    </w:pPr>
    <w:rPr>
      <w:rFonts w:ascii="Courier New" w:eastAsia="Times New Roman" w:hAnsi="Courier New" w:cs="Courier New"/>
      <w:sz w:val="20"/>
      <w:szCs w:val="20"/>
    </w:rPr>
  </w:style>
  <w:style w:type="character" w:customStyle="1" w:styleId="TextosemFormataoChar">
    <w:name w:val="Texto sem Formatação Char"/>
    <w:basedOn w:val="Fontepargpadro"/>
    <w:link w:val="TextosemFormatao"/>
    <w:rsid w:val="002A5847"/>
    <w:rPr>
      <w:rFonts w:ascii="Courier New" w:eastAsia="Times New Roman" w:hAnsi="Courier New" w:cs="Courier New"/>
      <w:sz w:val="20"/>
      <w:szCs w:val="20"/>
      <w:lang w:eastAsia="pt-BR"/>
    </w:rPr>
  </w:style>
  <w:style w:type="paragraph" w:styleId="Recuodecorpodetexto">
    <w:name w:val="Body Text Indent"/>
    <w:basedOn w:val="Normal"/>
    <w:link w:val="RecuodecorpodetextoChar"/>
    <w:uiPriority w:val="99"/>
    <w:semiHidden/>
    <w:unhideWhenUsed/>
    <w:rsid w:val="001B3EC6"/>
    <w:pPr>
      <w:spacing w:after="120"/>
      <w:ind w:left="283"/>
    </w:pPr>
  </w:style>
  <w:style w:type="character" w:customStyle="1" w:styleId="RecuodecorpodetextoChar">
    <w:name w:val="Recuo de corpo de texto Char"/>
    <w:basedOn w:val="Fontepargpadro"/>
    <w:link w:val="Recuodecorpodetexto"/>
    <w:uiPriority w:val="99"/>
    <w:semiHidden/>
    <w:rsid w:val="001B3EC6"/>
    <w:rPr>
      <w:rFonts w:eastAsiaTheme="minorEastAsia"/>
      <w:lang w:eastAsia="pt-BR"/>
    </w:rPr>
  </w:style>
  <w:style w:type="paragraph" w:customStyle="1" w:styleId="NormalArial">
    <w:name w:val="Normal + Arial"/>
    <w:aliases w:val="12 pt"/>
    <w:basedOn w:val="Normal"/>
    <w:rsid w:val="006F1DC9"/>
    <w:pPr>
      <w:autoSpaceDE w:val="0"/>
      <w:autoSpaceDN w:val="0"/>
      <w:adjustRightInd w:val="0"/>
      <w:spacing w:after="0" w:line="240" w:lineRule="auto"/>
    </w:pPr>
    <w:rPr>
      <w:rFonts w:ascii="Arial" w:eastAsia="Times New Roman" w:hAnsi="Arial" w:cs="Arial"/>
      <w:sz w:val="28"/>
      <w:szCs w:val="28"/>
    </w:rPr>
  </w:style>
  <w:style w:type="paragraph" w:styleId="Corpodetexto">
    <w:name w:val="Body Text"/>
    <w:basedOn w:val="Normal"/>
    <w:link w:val="CorpodetextoChar"/>
    <w:uiPriority w:val="99"/>
    <w:semiHidden/>
    <w:unhideWhenUsed/>
    <w:rsid w:val="002E300A"/>
    <w:pPr>
      <w:spacing w:after="120"/>
    </w:pPr>
  </w:style>
  <w:style w:type="character" w:customStyle="1" w:styleId="CorpodetextoChar">
    <w:name w:val="Corpo de texto Char"/>
    <w:basedOn w:val="Fontepargpadro"/>
    <w:link w:val="Corpodetexto"/>
    <w:uiPriority w:val="99"/>
    <w:semiHidden/>
    <w:rsid w:val="002E300A"/>
    <w:rPr>
      <w:rFonts w:eastAsiaTheme="minorEastAsia"/>
      <w:lang w:eastAsia="pt-BR"/>
    </w:rPr>
  </w:style>
  <w:style w:type="character" w:customStyle="1" w:styleId="lblpreto1">
    <w:name w:val="lblpreto1"/>
    <w:basedOn w:val="Fontepargpadro"/>
    <w:rsid w:val="002E300A"/>
    <w:rPr>
      <w:rFonts w:ascii="Verdana" w:hAnsi="Verdana" w:hint="default"/>
      <w:color w:val="000000"/>
      <w:sz w:val="20"/>
      <w:szCs w:val="20"/>
    </w:rPr>
  </w:style>
  <w:style w:type="paragraph" w:customStyle="1" w:styleId="Alnea">
    <w:name w:val="Alínea"/>
    <w:basedOn w:val="Normal"/>
    <w:rsid w:val="002E300A"/>
    <w:pPr>
      <w:widowControl w:val="0"/>
      <w:spacing w:before="200" w:after="0" w:line="200" w:lineRule="exact"/>
      <w:ind w:left="518"/>
      <w:jc w:val="both"/>
    </w:pPr>
    <w:rPr>
      <w:rFonts w:ascii="Arial" w:eastAsia="Times New Roman" w:hAnsi="Arial" w:cs="Times New Roman"/>
      <w:sz w:val="20"/>
      <w:szCs w:val="20"/>
    </w:rPr>
  </w:style>
  <w:style w:type="paragraph" w:styleId="Lista2">
    <w:name w:val="List 2"/>
    <w:basedOn w:val="Normal"/>
    <w:unhideWhenUsed/>
    <w:rsid w:val="002E300A"/>
    <w:pPr>
      <w:spacing w:after="0" w:line="240" w:lineRule="auto"/>
      <w:ind w:left="566" w:hanging="283"/>
      <w:contextualSpacing/>
    </w:pPr>
    <w:rPr>
      <w:rFonts w:ascii="Times New Roman" w:eastAsia="Times New Roman" w:hAnsi="Times New Roman" w:cs="Times New Roman"/>
      <w:sz w:val="24"/>
      <w:szCs w:val="24"/>
    </w:rPr>
  </w:style>
  <w:style w:type="character" w:customStyle="1" w:styleId="apple-converted-space">
    <w:name w:val="apple-converted-space"/>
    <w:basedOn w:val="Fontepargpadro"/>
    <w:rsid w:val="00030410"/>
  </w:style>
  <w:style w:type="paragraph" w:customStyle="1" w:styleId="subttulo">
    <w:name w:val="subtítulo"/>
    <w:basedOn w:val="Normal"/>
    <w:rsid w:val="00F849D8"/>
    <w:pPr>
      <w:spacing w:after="0" w:line="360" w:lineRule="auto"/>
      <w:jc w:val="both"/>
    </w:pPr>
    <w:rPr>
      <w:rFonts w:ascii="Arial" w:eastAsia="Times New Roman" w:hAnsi="Arial" w:cs="Times New Roman"/>
      <w:b/>
      <w:caps/>
      <w:sz w:val="20"/>
      <w:szCs w:val="20"/>
    </w:rPr>
  </w:style>
  <w:style w:type="paragraph" w:customStyle="1" w:styleId="textoprincipal">
    <w:name w:val="textoprincipal"/>
    <w:basedOn w:val="Normal"/>
    <w:rsid w:val="003C621A"/>
    <w:pPr>
      <w:spacing w:before="100" w:beforeAutospacing="1" w:after="100" w:afterAutospacing="1" w:line="240" w:lineRule="auto"/>
    </w:pPr>
    <w:rPr>
      <w:rFonts w:ascii="Times New Roman" w:eastAsia="Times New Roman" w:hAnsi="Times New Roman" w:cs="Times New Roman"/>
      <w:sz w:val="24"/>
      <w:szCs w:val="24"/>
    </w:rPr>
  </w:style>
  <w:style w:type="character" w:styleId="Forte">
    <w:name w:val="Strong"/>
    <w:basedOn w:val="Fontepargpadro"/>
    <w:uiPriority w:val="22"/>
    <w:qFormat/>
    <w:rsid w:val="002A134D"/>
    <w:rPr>
      <w:b/>
      <w:bCs/>
    </w:rPr>
  </w:style>
  <w:style w:type="character" w:customStyle="1" w:styleId="image-wrapper">
    <w:name w:val="image-wrapper"/>
    <w:basedOn w:val="Fontepargpadro"/>
    <w:rsid w:val="00DD516C"/>
  </w:style>
  <w:style w:type="paragraph" w:styleId="Legenda">
    <w:name w:val="caption"/>
    <w:basedOn w:val="Normal"/>
    <w:next w:val="Normal"/>
    <w:uiPriority w:val="35"/>
    <w:unhideWhenUsed/>
    <w:qFormat/>
    <w:rsid w:val="00144AA5"/>
    <w:pPr>
      <w:spacing w:line="240" w:lineRule="auto"/>
    </w:pPr>
    <w:rPr>
      <w:b/>
      <w:bCs/>
      <w:color w:val="4F81BD" w:themeColor="accent1"/>
      <w:sz w:val="18"/>
      <w:szCs w:val="18"/>
    </w:rPr>
  </w:style>
  <w:style w:type="paragraph" w:styleId="CabealhodoSumrio">
    <w:name w:val="TOC Heading"/>
    <w:basedOn w:val="Ttulo1"/>
    <w:next w:val="Normal"/>
    <w:uiPriority w:val="39"/>
    <w:semiHidden/>
    <w:unhideWhenUsed/>
    <w:qFormat/>
    <w:rsid w:val="00BB16ED"/>
    <w:pPr>
      <w:outlineLvl w:val="9"/>
    </w:pPr>
  </w:style>
  <w:style w:type="paragraph" w:styleId="Sumrio1">
    <w:name w:val="toc 1"/>
    <w:basedOn w:val="Normal"/>
    <w:next w:val="Normal"/>
    <w:autoRedefine/>
    <w:uiPriority w:val="39"/>
    <w:unhideWhenUsed/>
    <w:rsid w:val="00BB16ED"/>
    <w:pPr>
      <w:spacing w:after="100"/>
    </w:pPr>
  </w:style>
  <w:style w:type="paragraph" w:styleId="Sumrio2">
    <w:name w:val="toc 2"/>
    <w:basedOn w:val="Normal"/>
    <w:next w:val="Normal"/>
    <w:autoRedefine/>
    <w:uiPriority w:val="39"/>
    <w:unhideWhenUsed/>
    <w:rsid w:val="00BB16ED"/>
    <w:pPr>
      <w:spacing w:after="100"/>
      <w:ind w:left="220"/>
    </w:pPr>
  </w:style>
  <w:style w:type="paragraph" w:customStyle="1" w:styleId="caps">
    <w:name w:val="caps"/>
    <w:basedOn w:val="Normal"/>
    <w:rsid w:val="009E4CE2"/>
    <w:pPr>
      <w:spacing w:before="100" w:beforeAutospacing="1" w:after="100" w:afterAutospacing="1" w:line="240" w:lineRule="auto"/>
    </w:pPr>
    <w:rPr>
      <w:rFonts w:ascii="Times New Roman" w:eastAsia="Times New Roman" w:hAnsi="Times New Roman" w:cs="Times New Roman"/>
      <w:sz w:val="24"/>
      <w:szCs w:val="24"/>
    </w:rPr>
  </w:style>
  <w:style w:type="character" w:styleId="HiperlinkVisitado">
    <w:name w:val="FollowedHyperlink"/>
    <w:basedOn w:val="Fontepargpadro"/>
    <w:uiPriority w:val="99"/>
    <w:semiHidden/>
    <w:unhideWhenUsed/>
    <w:rsid w:val="00EB7F8A"/>
    <w:rPr>
      <w:color w:val="800080"/>
      <w:u w:val="single"/>
    </w:rPr>
  </w:style>
  <w:style w:type="paragraph" w:customStyle="1" w:styleId="texto">
    <w:name w:val="texto"/>
    <w:basedOn w:val="Normal"/>
    <w:rsid w:val="00EB7F8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7958">
      <w:bodyDiv w:val="1"/>
      <w:marLeft w:val="0"/>
      <w:marRight w:val="0"/>
      <w:marTop w:val="0"/>
      <w:marBottom w:val="0"/>
      <w:divBdr>
        <w:top w:val="none" w:sz="0" w:space="0" w:color="auto"/>
        <w:left w:val="none" w:sz="0" w:space="0" w:color="auto"/>
        <w:bottom w:val="none" w:sz="0" w:space="0" w:color="auto"/>
        <w:right w:val="none" w:sz="0" w:space="0" w:color="auto"/>
      </w:divBdr>
    </w:div>
    <w:div w:id="33969415">
      <w:bodyDiv w:val="1"/>
      <w:marLeft w:val="0"/>
      <w:marRight w:val="0"/>
      <w:marTop w:val="0"/>
      <w:marBottom w:val="0"/>
      <w:divBdr>
        <w:top w:val="none" w:sz="0" w:space="0" w:color="auto"/>
        <w:left w:val="none" w:sz="0" w:space="0" w:color="auto"/>
        <w:bottom w:val="none" w:sz="0" w:space="0" w:color="auto"/>
        <w:right w:val="none" w:sz="0" w:space="0" w:color="auto"/>
      </w:divBdr>
    </w:div>
    <w:div w:id="49152639">
      <w:bodyDiv w:val="1"/>
      <w:marLeft w:val="0"/>
      <w:marRight w:val="0"/>
      <w:marTop w:val="0"/>
      <w:marBottom w:val="0"/>
      <w:divBdr>
        <w:top w:val="none" w:sz="0" w:space="0" w:color="auto"/>
        <w:left w:val="none" w:sz="0" w:space="0" w:color="auto"/>
        <w:bottom w:val="none" w:sz="0" w:space="0" w:color="auto"/>
        <w:right w:val="none" w:sz="0" w:space="0" w:color="auto"/>
      </w:divBdr>
    </w:div>
    <w:div w:id="57637183">
      <w:bodyDiv w:val="1"/>
      <w:marLeft w:val="0"/>
      <w:marRight w:val="0"/>
      <w:marTop w:val="0"/>
      <w:marBottom w:val="0"/>
      <w:divBdr>
        <w:top w:val="none" w:sz="0" w:space="0" w:color="auto"/>
        <w:left w:val="none" w:sz="0" w:space="0" w:color="auto"/>
        <w:bottom w:val="none" w:sz="0" w:space="0" w:color="auto"/>
        <w:right w:val="none" w:sz="0" w:space="0" w:color="auto"/>
      </w:divBdr>
    </w:div>
    <w:div w:id="60714426">
      <w:bodyDiv w:val="1"/>
      <w:marLeft w:val="0"/>
      <w:marRight w:val="0"/>
      <w:marTop w:val="0"/>
      <w:marBottom w:val="0"/>
      <w:divBdr>
        <w:top w:val="none" w:sz="0" w:space="0" w:color="auto"/>
        <w:left w:val="none" w:sz="0" w:space="0" w:color="auto"/>
        <w:bottom w:val="none" w:sz="0" w:space="0" w:color="auto"/>
        <w:right w:val="none" w:sz="0" w:space="0" w:color="auto"/>
      </w:divBdr>
    </w:div>
    <w:div w:id="65340902">
      <w:bodyDiv w:val="1"/>
      <w:marLeft w:val="0"/>
      <w:marRight w:val="0"/>
      <w:marTop w:val="0"/>
      <w:marBottom w:val="0"/>
      <w:divBdr>
        <w:top w:val="none" w:sz="0" w:space="0" w:color="auto"/>
        <w:left w:val="none" w:sz="0" w:space="0" w:color="auto"/>
        <w:bottom w:val="none" w:sz="0" w:space="0" w:color="auto"/>
        <w:right w:val="none" w:sz="0" w:space="0" w:color="auto"/>
      </w:divBdr>
    </w:div>
    <w:div w:id="66390077">
      <w:bodyDiv w:val="1"/>
      <w:marLeft w:val="0"/>
      <w:marRight w:val="0"/>
      <w:marTop w:val="0"/>
      <w:marBottom w:val="0"/>
      <w:divBdr>
        <w:top w:val="none" w:sz="0" w:space="0" w:color="auto"/>
        <w:left w:val="none" w:sz="0" w:space="0" w:color="auto"/>
        <w:bottom w:val="none" w:sz="0" w:space="0" w:color="auto"/>
        <w:right w:val="none" w:sz="0" w:space="0" w:color="auto"/>
      </w:divBdr>
    </w:div>
    <w:div w:id="69540815">
      <w:bodyDiv w:val="1"/>
      <w:marLeft w:val="0"/>
      <w:marRight w:val="0"/>
      <w:marTop w:val="0"/>
      <w:marBottom w:val="0"/>
      <w:divBdr>
        <w:top w:val="none" w:sz="0" w:space="0" w:color="auto"/>
        <w:left w:val="none" w:sz="0" w:space="0" w:color="auto"/>
        <w:bottom w:val="none" w:sz="0" w:space="0" w:color="auto"/>
        <w:right w:val="none" w:sz="0" w:space="0" w:color="auto"/>
      </w:divBdr>
    </w:div>
    <w:div w:id="70856218">
      <w:bodyDiv w:val="1"/>
      <w:marLeft w:val="0"/>
      <w:marRight w:val="0"/>
      <w:marTop w:val="0"/>
      <w:marBottom w:val="0"/>
      <w:divBdr>
        <w:top w:val="none" w:sz="0" w:space="0" w:color="auto"/>
        <w:left w:val="none" w:sz="0" w:space="0" w:color="auto"/>
        <w:bottom w:val="none" w:sz="0" w:space="0" w:color="auto"/>
        <w:right w:val="none" w:sz="0" w:space="0" w:color="auto"/>
      </w:divBdr>
    </w:div>
    <w:div w:id="73936950">
      <w:bodyDiv w:val="1"/>
      <w:marLeft w:val="0"/>
      <w:marRight w:val="0"/>
      <w:marTop w:val="0"/>
      <w:marBottom w:val="0"/>
      <w:divBdr>
        <w:top w:val="none" w:sz="0" w:space="0" w:color="auto"/>
        <w:left w:val="none" w:sz="0" w:space="0" w:color="auto"/>
        <w:bottom w:val="none" w:sz="0" w:space="0" w:color="auto"/>
        <w:right w:val="none" w:sz="0" w:space="0" w:color="auto"/>
      </w:divBdr>
    </w:div>
    <w:div w:id="82802491">
      <w:bodyDiv w:val="1"/>
      <w:marLeft w:val="0"/>
      <w:marRight w:val="0"/>
      <w:marTop w:val="0"/>
      <w:marBottom w:val="0"/>
      <w:divBdr>
        <w:top w:val="none" w:sz="0" w:space="0" w:color="auto"/>
        <w:left w:val="none" w:sz="0" w:space="0" w:color="auto"/>
        <w:bottom w:val="none" w:sz="0" w:space="0" w:color="auto"/>
        <w:right w:val="none" w:sz="0" w:space="0" w:color="auto"/>
      </w:divBdr>
    </w:div>
    <w:div w:id="88233160">
      <w:bodyDiv w:val="1"/>
      <w:marLeft w:val="0"/>
      <w:marRight w:val="0"/>
      <w:marTop w:val="0"/>
      <w:marBottom w:val="0"/>
      <w:divBdr>
        <w:top w:val="none" w:sz="0" w:space="0" w:color="auto"/>
        <w:left w:val="none" w:sz="0" w:space="0" w:color="auto"/>
        <w:bottom w:val="none" w:sz="0" w:space="0" w:color="auto"/>
        <w:right w:val="none" w:sz="0" w:space="0" w:color="auto"/>
      </w:divBdr>
    </w:div>
    <w:div w:id="96025390">
      <w:bodyDiv w:val="1"/>
      <w:marLeft w:val="0"/>
      <w:marRight w:val="0"/>
      <w:marTop w:val="0"/>
      <w:marBottom w:val="0"/>
      <w:divBdr>
        <w:top w:val="none" w:sz="0" w:space="0" w:color="auto"/>
        <w:left w:val="none" w:sz="0" w:space="0" w:color="auto"/>
        <w:bottom w:val="none" w:sz="0" w:space="0" w:color="auto"/>
        <w:right w:val="none" w:sz="0" w:space="0" w:color="auto"/>
      </w:divBdr>
    </w:div>
    <w:div w:id="99643950">
      <w:bodyDiv w:val="1"/>
      <w:marLeft w:val="0"/>
      <w:marRight w:val="0"/>
      <w:marTop w:val="0"/>
      <w:marBottom w:val="0"/>
      <w:divBdr>
        <w:top w:val="none" w:sz="0" w:space="0" w:color="auto"/>
        <w:left w:val="none" w:sz="0" w:space="0" w:color="auto"/>
        <w:bottom w:val="none" w:sz="0" w:space="0" w:color="auto"/>
        <w:right w:val="none" w:sz="0" w:space="0" w:color="auto"/>
      </w:divBdr>
    </w:div>
    <w:div w:id="106311290">
      <w:bodyDiv w:val="1"/>
      <w:marLeft w:val="0"/>
      <w:marRight w:val="0"/>
      <w:marTop w:val="0"/>
      <w:marBottom w:val="0"/>
      <w:divBdr>
        <w:top w:val="none" w:sz="0" w:space="0" w:color="auto"/>
        <w:left w:val="none" w:sz="0" w:space="0" w:color="auto"/>
        <w:bottom w:val="none" w:sz="0" w:space="0" w:color="auto"/>
        <w:right w:val="none" w:sz="0" w:space="0" w:color="auto"/>
      </w:divBdr>
    </w:div>
    <w:div w:id="108625710">
      <w:bodyDiv w:val="1"/>
      <w:marLeft w:val="0"/>
      <w:marRight w:val="0"/>
      <w:marTop w:val="0"/>
      <w:marBottom w:val="0"/>
      <w:divBdr>
        <w:top w:val="none" w:sz="0" w:space="0" w:color="auto"/>
        <w:left w:val="none" w:sz="0" w:space="0" w:color="auto"/>
        <w:bottom w:val="none" w:sz="0" w:space="0" w:color="auto"/>
        <w:right w:val="none" w:sz="0" w:space="0" w:color="auto"/>
      </w:divBdr>
    </w:div>
    <w:div w:id="120195623">
      <w:bodyDiv w:val="1"/>
      <w:marLeft w:val="0"/>
      <w:marRight w:val="0"/>
      <w:marTop w:val="0"/>
      <w:marBottom w:val="0"/>
      <w:divBdr>
        <w:top w:val="none" w:sz="0" w:space="0" w:color="auto"/>
        <w:left w:val="none" w:sz="0" w:space="0" w:color="auto"/>
        <w:bottom w:val="none" w:sz="0" w:space="0" w:color="auto"/>
        <w:right w:val="none" w:sz="0" w:space="0" w:color="auto"/>
      </w:divBdr>
    </w:div>
    <w:div w:id="122356128">
      <w:bodyDiv w:val="1"/>
      <w:marLeft w:val="0"/>
      <w:marRight w:val="0"/>
      <w:marTop w:val="0"/>
      <w:marBottom w:val="0"/>
      <w:divBdr>
        <w:top w:val="none" w:sz="0" w:space="0" w:color="auto"/>
        <w:left w:val="none" w:sz="0" w:space="0" w:color="auto"/>
        <w:bottom w:val="none" w:sz="0" w:space="0" w:color="auto"/>
        <w:right w:val="none" w:sz="0" w:space="0" w:color="auto"/>
      </w:divBdr>
    </w:div>
    <w:div w:id="125319239">
      <w:bodyDiv w:val="1"/>
      <w:marLeft w:val="0"/>
      <w:marRight w:val="0"/>
      <w:marTop w:val="0"/>
      <w:marBottom w:val="0"/>
      <w:divBdr>
        <w:top w:val="none" w:sz="0" w:space="0" w:color="auto"/>
        <w:left w:val="none" w:sz="0" w:space="0" w:color="auto"/>
        <w:bottom w:val="none" w:sz="0" w:space="0" w:color="auto"/>
        <w:right w:val="none" w:sz="0" w:space="0" w:color="auto"/>
      </w:divBdr>
    </w:div>
    <w:div w:id="129327388">
      <w:bodyDiv w:val="1"/>
      <w:marLeft w:val="0"/>
      <w:marRight w:val="0"/>
      <w:marTop w:val="0"/>
      <w:marBottom w:val="0"/>
      <w:divBdr>
        <w:top w:val="none" w:sz="0" w:space="0" w:color="auto"/>
        <w:left w:val="none" w:sz="0" w:space="0" w:color="auto"/>
        <w:bottom w:val="none" w:sz="0" w:space="0" w:color="auto"/>
        <w:right w:val="none" w:sz="0" w:space="0" w:color="auto"/>
      </w:divBdr>
    </w:div>
    <w:div w:id="139618997">
      <w:bodyDiv w:val="1"/>
      <w:marLeft w:val="0"/>
      <w:marRight w:val="0"/>
      <w:marTop w:val="0"/>
      <w:marBottom w:val="0"/>
      <w:divBdr>
        <w:top w:val="none" w:sz="0" w:space="0" w:color="auto"/>
        <w:left w:val="none" w:sz="0" w:space="0" w:color="auto"/>
        <w:bottom w:val="none" w:sz="0" w:space="0" w:color="auto"/>
        <w:right w:val="none" w:sz="0" w:space="0" w:color="auto"/>
      </w:divBdr>
    </w:div>
    <w:div w:id="142744508">
      <w:bodyDiv w:val="1"/>
      <w:marLeft w:val="0"/>
      <w:marRight w:val="0"/>
      <w:marTop w:val="0"/>
      <w:marBottom w:val="0"/>
      <w:divBdr>
        <w:top w:val="none" w:sz="0" w:space="0" w:color="auto"/>
        <w:left w:val="none" w:sz="0" w:space="0" w:color="auto"/>
        <w:bottom w:val="none" w:sz="0" w:space="0" w:color="auto"/>
        <w:right w:val="none" w:sz="0" w:space="0" w:color="auto"/>
      </w:divBdr>
    </w:div>
    <w:div w:id="158349185">
      <w:bodyDiv w:val="1"/>
      <w:marLeft w:val="0"/>
      <w:marRight w:val="0"/>
      <w:marTop w:val="0"/>
      <w:marBottom w:val="0"/>
      <w:divBdr>
        <w:top w:val="none" w:sz="0" w:space="0" w:color="auto"/>
        <w:left w:val="none" w:sz="0" w:space="0" w:color="auto"/>
        <w:bottom w:val="none" w:sz="0" w:space="0" w:color="auto"/>
        <w:right w:val="none" w:sz="0" w:space="0" w:color="auto"/>
      </w:divBdr>
    </w:div>
    <w:div w:id="163739178">
      <w:bodyDiv w:val="1"/>
      <w:marLeft w:val="0"/>
      <w:marRight w:val="0"/>
      <w:marTop w:val="0"/>
      <w:marBottom w:val="0"/>
      <w:divBdr>
        <w:top w:val="none" w:sz="0" w:space="0" w:color="auto"/>
        <w:left w:val="none" w:sz="0" w:space="0" w:color="auto"/>
        <w:bottom w:val="none" w:sz="0" w:space="0" w:color="auto"/>
        <w:right w:val="none" w:sz="0" w:space="0" w:color="auto"/>
      </w:divBdr>
    </w:div>
    <w:div w:id="166289143">
      <w:bodyDiv w:val="1"/>
      <w:marLeft w:val="0"/>
      <w:marRight w:val="0"/>
      <w:marTop w:val="0"/>
      <w:marBottom w:val="0"/>
      <w:divBdr>
        <w:top w:val="none" w:sz="0" w:space="0" w:color="auto"/>
        <w:left w:val="none" w:sz="0" w:space="0" w:color="auto"/>
        <w:bottom w:val="none" w:sz="0" w:space="0" w:color="auto"/>
        <w:right w:val="none" w:sz="0" w:space="0" w:color="auto"/>
      </w:divBdr>
    </w:div>
    <w:div w:id="168371900">
      <w:bodyDiv w:val="1"/>
      <w:marLeft w:val="0"/>
      <w:marRight w:val="0"/>
      <w:marTop w:val="0"/>
      <w:marBottom w:val="0"/>
      <w:divBdr>
        <w:top w:val="none" w:sz="0" w:space="0" w:color="auto"/>
        <w:left w:val="none" w:sz="0" w:space="0" w:color="auto"/>
        <w:bottom w:val="none" w:sz="0" w:space="0" w:color="auto"/>
        <w:right w:val="none" w:sz="0" w:space="0" w:color="auto"/>
      </w:divBdr>
    </w:div>
    <w:div w:id="172577201">
      <w:bodyDiv w:val="1"/>
      <w:marLeft w:val="0"/>
      <w:marRight w:val="0"/>
      <w:marTop w:val="0"/>
      <w:marBottom w:val="0"/>
      <w:divBdr>
        <w:top w:val="none" w:sz="0" w:space="0" w:color="auto"/>
        <w:left w:val="none" w:sz="0" w:space="0" w:color="auto"/>
        <w:bottom w:val="none" w:sz="0" w:space="0" w:color="auto"/>
        <w:right w:val="none" w:sz="0" w:space="0" w:color="auto"/>
      </w:divBdr>
    </w:div>
    <w:div w:id="184711311">
      <w:bodyDiv w:val="1"/>
      <w:marLeft w:val="0"/>
      <w:marRight w:val="0"/>
      <w:marTop w:val="0"/>
      <w:marBottom w:val="0"/>
      <w:divBdr>
        <w:top w:val="none" w:sz="0" w:space="0" w:color="auto"/>
        <w:left w:val="none" w:sz="0" w:space="0" w:color="auto"/>
        <w:bottom w:val="none" w:sz="0" w:space="0" w:color="auto"/>
        <w:right w:val="none" w:sz="0" w:space="0" w:color="auto"/>
      </w:divBdr>
    </w:div>
    <w:div w:id="191386904">
      <w:bodyDiv w:val="1"/>
      <w:marLeft w:val="0"/>
      <w:marRight w:val="0"/>
      <w:marTop w:val="0"/>
      <w:marBottom w:val="0"/>
      <w:divBdr>
        <w:top w:val="none" w:sz="0" w:space="0" w:color="auto"/>
        <w:left w:val="none" w:sz="0" w:space="0" w:color="auto"/>
        <w:bottom w:val="none" w:sz="0" w:space="0" w:color="auto"/>
        <w:right w:val="none" w:sz="0" w:space="0" w:color="auto"/>
      </w:divBdr>
    </w:div>
    <w:div w:id="196240333">
      <w:bodyDiv w:val="1"/>
      <w:marLeft w:val="0"/>
      <w:marRight w:val="0"/>
      <w:marTop w:val="0"/>
      <w:marBottom w:val="0"/>
      <w:divBdr>
        <w:top w:val="none" w:sz="0" w:space="0" w:color="auto"/>
        <w:left w:val="none" w:sz="0" w:space="0" w:color="auto"/>
        <w:bottom w:val="none" w:sz="0" w:space="0" w:color="auto"/>
        <w:right w:val="none" w:sz="0" w:space="0" w:color="auto"/>
      </w:divBdr>
    </w:div>
    <w:div w:id="197397862">
      <w:bodyDiv w:val="1"/>
      <w:marLeft w:val="0"/>
      <w:marRight w:val="0"/>
      <w:marTop w:val="0"/>
      <w:marBottom w:val="0"/>
      <w:divBdr>
        <w:top w:val="none" w:sz="0" w:space="0" w:color="auto"/>
        <w:left w:val="none" w:sz="0" w:space="0" w:color="auto"/>
        <w:bottom w:val="none" w:sz="0" w:space="0" w:color="auto"/>
        <w:right w:val="none" w:sz="0" w:space="0" w:color="auto"/>
      </w:divBdr>
    </w:div>
    <w:div w:id="197547382">
      <w:bodyDiv w:val="1"/>
      <w:marLeft w:val="0"/>
      <w:marRight w:val="0"/>
      <w:marTop w:val="0"/>
      <w:marBottom w:val="0"/>
      <w:divBdr>
        <w:top w:val="none" w:sz="0" w:space="0" w:color="auto"/>
        <w:left w:val="none" w:sz="0" w:space="0" w:color="auto"/>
        <w:bottom w:val="none" w:sz="0" w:space="0" w:color="auto"/>
        <w:right w:val="none" w:sz="0" w:space="0" w:color="auto"/>
      </w:divBdr>
    </w:div>
    <w:div w:id="205218230">
      <w:bodyDiv w:val="1"/>
      <w:marLeft w:val="0"/>
      <w:marRight w:val="0"/>
      <w:marTop w:val="0"/>
      <w:marBottom w:val="0"/>
      <w:divBdr>
        <w:top w:val="none" w:sz="0" w:space="0" w:color="auto"/>
        <w:left w:val="none" w:sz="0" w:space="0" w:color="auto"/>
        <w:bottom w:val="none" w:sz="0" w:space="0" w:color="auto"/>
        <w:right w:val="none" w:sz="0" w:space="0" w:color="auto"/>
      </w:divBdr>
    </w:div>
    <w:div w:id="216403910">
      <w:bodyDiv w:val="1"/>
      <w:marLeft w:val="0"/>
      <w:marRight w:val="0"/>
      <w:marTop w:val="0"/>
      <w:marBottom w:val="0"/>
      <w:divBdr>
        <w:top w:val="none" w:sz="0" w:space="0" w:color="auto"/>
        <w:left w:val="none" w:sz="0" w:space="0" w:color="auto"/>
        <w:bottom w:val="none" w:sz="0" w:space="0" w:color="auto"/>
        <w:right w:val="none" w:sz="0" w:space="0" w:color="auto"/>
      </w:divBdr>
    </w:div>
    <w:div w:id="223302806">
      <w:bodyDiv w:val="1"/>
      <w:marLeft w:val="0"/>
      <w:marRight w:val="0"/>
      <w:marTop w:val="0"/>
      <w:marBottom w:val="0"/>
      <w:divBdr>
        <w:top w:val="none" w:sz="0" w:space="0" w:color="auto"/>
        <w:left w:val="none" w:sz="0" w:space="0" w:color="auto"/>
        <w:bottom w:val="none" w:sz="0" w:space="0" w:color="auto"/>
        <w:right w:val="none" w:sz="0" w:space="0" w:color="auto"/>
      </w:divBdr>
    </w:div>
    <w:div w:id="225336091">
      <w:bodyDiv w:val="1"/>
      <w:marLeft w:val="0"/>
      <w:marRight w:val="0"/>
      <w:marTop w:val="0"/>
      <w:marBottom w:val="0"/>
      <w:divBdr>
        <w:top w:val="none" w:sz="0" w:space="0" w:color="auto"/>
        <w:left w:val="none" w:sz="0" w:space="0" w:color="auto"/>
        <w:bottom w:val="none" w:sz="0" w:space="0" w:color="auto"/>
        <w:right w:val="none" w:sz="0" w:space="0" w:color="auto"/>
      </w:divBdr>
    </w:div>
    <w:div w:id="225799929">
      <w:bodyDiv w:val="1"/>
      <w:marLeft w:val="0"/>
      <w:marRight w:val="0"/>
      <w:marTop w:val="0"/>
      <w:marBottom w:val="0"/>
      <w:divBdr>
        <w:top w:val="none" w:sz="0" w:space="0" w:color="auto"/>
        <w:left w:val="none" w:sz="0" w:space="0" w:color="auto"/>
        <w:bottom w:val="none" w:sz="0" w:space="0" w:color="auto"/>
        <w:right w:val="none" w:sz="0" w:space="0" w:color="auto"/>
      </w:divBdr>
    </w:div>
    <w:div w:id="234584564">
      <w:bodyDiv w:val="1"/>
      <w:marLeft w:val="0"/>
      <w:marRight w:val="0"/>
      <w:marTop w:val="0"/>
      <w:marBottom w:val="0"/>
      <w:divBdr>
        <w:top w:val="none" w:sz="0" w:space="0" w:color="auto"/>
        <w:left w:val="none" w:sz="0" w:space="0" w:color="auto"/>
        <w:bottom w:val="none" w:sz="0" w:space="0" w:color="auto"/>
        <w:right w:val="none" w:sz="0" w:space="0" w:color="auto"/>
      </w:divBdr>
    </w:div>
    <w:div w:id="235895185">
      <w:bodyDiv w:val="1"/>
      <w:marLeft w:val="0"/>
      <w:marRight w:val="0"/>
      <w:marTop w:val="0"/>
      <w:marBottom w:val="0"/>
      <w:divBdr>
        <w:top w:val="none" w:sz="0" w:space="0" w:color="auto"/>
        <w:left w:val="none" w:sz="0" w:space="0" w:color="auto"/>
        <w:bottom w:val="none" w:sz="0" w:space="0" w:color="auto"/>
        <w:right w:val="none" w:sz="0" w:space="0" w:color="auto"/>
      </w:divBdr>
    </w:div>
    <w:div w:id="243148820">
      <w:bodyDiv w:val="1"/>
      <w:marLeft w:val="0"/>
      <w:marRight w:val="0"/>
      <w:marTop w:val="0"/>
      <w:marBottom w:val="0"/>
      <w:divBdr>
        <w:top w:val="none" w:sz="0" w:space="0" w:color="auto"/>
        <w:left w:val="none" w:sz="0" w:space="0" w:color="auto"/>
        <w:bottom w:val="none" w:sz="0" w:space="0" w:color="auto"/>
        <w:right w:val="none" w:sz="0" w:space="0" w:color="auto"/>
      </w:divBdr>
    </w:div>
    <w:div w:id="254746869">
      <w:bodyDiv w:val="1"/>
      <w:marLeft w:val="0"/>
      <w:marRight w:val="0"/>
      <w:marTop w:val="0"/>
      <w:marBottom w:val="0"/>
      <w:divBdr>
        <w:top w:val="none" w:sz="0" w:space="0" w:color="auto"/>
        <w:left w:val="none" w:sz="0" w:space="0" w:color="auto"/>
        <w:bottom w:val="none" w:sz="0" w:space="0" w:color="auto"/>
        <w:right w:val="none" w:sz="0" w:space="0" w:color="auto"/>
      </w:divBdr>
    </w:div>
    <w:div w:id="257062229">
      <w:bodyDiv w:val="1"/>
      <w:marLeft w:val="0"/>
      <w:marRight w:val="0"/>
      <w:marTop w:val="0"/>
      <w:marBottom w:val="0"/>
      <w:divBdr>
        <w:top w:val="none" w:sz="0" w:space="0" w:color="auto"/>
        <w:left w:val="none" w:sz="0" w:space="0" w:color="auto"/>
        <w:bottom w:val="none" w:sz="0" w:space="0" w:color="auto"/>
        <w:right w:val="none" w:sz="0" w:space="0" w:color="auto"/>
      </w:divBdr>
    </w:div>
    <w:div w:id="260382309">
      <w:bodyDiv w:val="1"/>
      <w:marLeft w:val="0"/>
      <w:marRight w:val="0"/>
      <w:marTop w:val="0"/>
      <w:marBottom w:val="0"/>
      <w:divBdr>
        <w:top w:val="none" w:sz="0" w:space="0" w:color="auto"/>
        <w:left w:val="none" w:sz="0" w:space="0" w:color="auto"/>
        <w:bottom w:val="none" w:sz="0" w:space="0" w:color="auto"/>
        <w:right w:val="none" w:sz="0" w:space="0" w:color="auto"/>
      </w:divBdr>
    </w:div>
    <w:div w:id="265232263">
      <w:bodyDiv w:val="1"/>
      <w:marLeft w:val="0"/>
      <w:marRight w:val="0"/>
      <w:marTop w:val="0"/>
      <w:marBottom w:val="0"/>
      <w:divBdr>
        <w:top w:val="none" w:sz="0" w:space="0" w:color="auto"/>
        <w:left w:val="none" w:sz="0" w:space="0" w:color="auto"/>
        <w:bottom w:val="none" w:sz="0" w:space="0" w:color="auto"/>
        <w:right w:val="none" w:sz="0" w:space="0" w:color="auto"/>
      </w:divBdr>
    </w:div>
    <w:div w:id="271665574">
      <w:bodyDiv w:val="1"/>
      <w:marLeft w:val="0"/>
      <w:marRight w:val="0"/>
      <w:marTop w:val="0"/>
      <w:marBottom w:val="0"/>
      <w:divBdr>
        <w:top w:val="none" w:sz="0" w:space="0" w:color="auto"/>
        <w:left w:val="none" w:sz="0" w:space="0" w:color="auto"/>
        <w:bottom w:val="none" w:sz="0" w:space="0" w:color="auto"/>
        <w:right w:val="none" w:sz="0" w:space="0" w:color="auto"/>
      </w:divBdr>
    </w:div>
    <w:div w:id="282226576">
      <w:bodyDiv w:val="1"/>
      <w:marLeft w:val="0"/>
      <w:marRight w:val="0"/>
      <w:marTop w:val="0"/>
      <w:marBottom w:val="0"/>
      <w:divBdr>
        <w:top w:val="none" w:sz="0" w:space="0" w:color="auto"/>
        <w:left w:val="none" w:sz="0" w:space="0" w:color="auto"/>
        <w:bottom w:val="none" w:sz="0" w:space="0" w:color="auto"/>
        <w:right w:val="none" w:sz="0" w:space="0" w:color="auto"/>
      </w:divBdr>
    </w:div>
    <w:div w:id="308021000">
      <w:bodyDiv w:val="1"/>
      <w:marLeft w:val="0"/>
      <w:marRight w:val="0"/>
      <w:marTop w:val="0"/>
      <w:marBottom w:val="0"/>
      <w:divBdr>
        <w:top w:val="none" w:sz="0" w:space="0" w:color="auto"/>
        <w:left w:val="none" w:sz="0" w:space="0" w:color="auto"/>
        <w:bottom w:val="none" w:sz="0" w:space="0" w:color="auto"/>
        <w:right w:val="none" w:sz="0" w:space="0" w:color="auto"/>
      </w:divBdr>
    </w:div>
    <w:div w:id="322513554">
      <w:bodyDiv w:val="1"/>
      <w:marLeft w:val="0"/>
      <w:marRight w:val="0"/>
      <w:marTop w:val="0"/>
      <w:marBottom w:val="0"/>
      <w:divBdr>
        <w:top w:val="none" w:sz="0" w:space="0" w:color="auto"/>
        <w:left w:val="none" w:sz="0" w:space="0" w:color="auto"/>
        <w:bottom w:val="none" w:sz="0" w:space="0" w:color="auto"/>
        <w:right w:val="none" w:sz="0" w:space="0" w:color="auto"/>
      </w:divBdr>
    </w:div>
    <w:div w:id="329142364">
      <w:bodyDiv w:val="1"/>
      <w:marLeft w:val="0"/>
      <w:marRight w:val="0"/>
      <w:marTop w:val="0"/>
      <w:marBottom w:val="0"/>
      <w:divBdr>
        <w:top w:val="none" w:sz="0" w:space="0" w:color="auto"/>
        <w:left w:val="none" w:sz="0" w:space="0" w:color="auto"/>
        <w:bottom w:val="none" w:sz="0" w:space="0" w:color="auto"/>
        <w:right w:val="none" w:sz="0" w:space="0" w:color="auto"/>
      </w:divBdr>
    </w:div>
    <w:div w:id="352612975">
      <w:bodyDiv w:val="1"/>
      <w:marLeft w:val="0"/>
      <w:marRight w:val="0"/>
      <w:marTop w:val="0"/>
      <w:marBottom w:val="0"/>
      <w:divBdr>
        <w:top w:val="none" w:sz="0" w:space="0" w:color="auto"/>
        <w:left w:val="none" w:sz="0" w:space="0" w:color="auto"/>
        <w:bottom w:val="none" w:sz="0" w:space="0" w:color="auto"/>
        <w:right w:val="none" w:sz="0" w:space="0" w:color="auto"/>
      </w:divBdr>
    </w:div>
    <w:div w:id="372923402">
      <w:bodyDiv w:val="1"/>
      <w:marLeft w:val="0"/>
      <w:marRight w:val="0"/>
      <w:marTop w:val="0"/>
      <w:marBottom w:val="0"/>
      <w:divBdr>
        <w:top w:val="none" w:sz="0" w:space="0" w:color="auto"/>
        <w:left w:val="none" w:sz="0" w:space="0" w:color="auto"/>
        <w:bottom w:val="none" w:sz="0" w:space="0" w:color="auto"/>
        <w:right w:val="none" w:sz="0" w:space="0" w:color="auto"/>
      </w:divBdr>
    </w:div>
    <w:div w:id="375472291">
      <w:bodyDiv w:val="1"/>
      <w:marLeft w:val="0"/>
      <w:marRight w:val="0"/>
      <w:marTop w:val="0"/>
      <w:marBottom w:val="0"/>
      <w:divBdr>
        <w:top w:val="none" w:sz="0" w:space="0" w:color="auto"/>
        <w:left w:val="none" w:sz="0" w:space="0" w:color="auto"/>
        <w:bottom w:val="none" w:sz="0" w:space="0" w:color="auto"/>
        <w:right w:val="none" w:sz="0" w:space="0" w:color="auto"/>
      </w:divBdr>
    </w:div>
    <w:div w:id="381681866">
      <w:bodyDiv w:val="1"/>
      <w:marLeft w:val="0"/>
      <w:marRight w:val="0"/>
      <w:marTop w:val="0"/>
      <w:marBottom w:val="0"/>
      <w:divBdr>
        <w:top w:val="none" w:sz="0" w:space="0" w:color="auto"/>
        <w:left w:val="none" w:sz="0" w:space="0" w:color="auto"/>
        <w:bottom w:val="none" w:sz="0" w:space="0" w:color="auto"/>
        <w:right w:val="none" w:sz="0" w:space="0" w:color="auto"/>
      </w:divBdr>
    </w:div>
    <w:div w:id="386801244">
      <w:bodyDiv w:val="1"/>
      <w:marLeft w:val="0"/>
      <w:marRight w:val="0"/>
      <w:marTop w:val="0"/>
      <w:marBottom w:val="0"/>
      <w:divBdr>
        <w:top w:val="none" w:sz="0" w:space="0" w:color="auto"/>
        <w:left w:val="none" w:sz="0" w:space="0" w:color="auto"/>
        <w:bottom w:val="none" w:sz="0" w:space="0" w:color="auto"/>
        <w:right w:val="none" w:sz="0" w:space="0" w:color="auto"/>
      </w:divBdr>
    </w:div>
    <w:div w:id="409666297">
      <w:bodyDiv w:val="1"/>
      <w:marLeft w:val="0"/>
      <w:marRight w:val="0"/>
      <w:marTop w:val="0"/>
      <w:marBottom w:val="0"/>
      <w:divBdr>
        <w:top w:val="none" w:sz="0" w:space="0" w:color="auto"/>
        <w:left w:val="none" w:sz="0" w:space="0" w:color="auto"/>
        <w:bottom w:val="none" w:sz="0" w:space="0" w:color="auto"/>
        <w:right w:val="none" w:sz="0" w:space="0" w:color="auto"/>
      </w:divBdr>
    </w:div>
    <w:div w:id="414009268">
      <w:bodyDiv w:val="1"/>
      <w:marLeft w:val="0"/>
      <w:marRight w:val="0"/>
      <w:marTop w:val="0"/>
      <w:marBottom w:val="0"/>
      <w:divBdr>
        <w:top w:val="none" w:sz="0" w:space="0" w:color="auto"/>
        <w:left w:val="none" w:sz="0" w:space="0" w:color="auto"/>
        <w:bottom w:val="none" w:sz="0" w:space="0" w:color="auto"/>
        <w:right w:val="none" w:sz="0" w:space="0" w:color="auto"/>
      </w:divBdr>
    </w:div>
    <w:div w:id="435560950">
      <w:bodyDiv w:val="1"/>
      <w:marLeft w:val="0"/>
      <w:marRight w:val="0"/>
      <w:marTop w:val="0"/>
      <w:marBottom w:val="0"/>
      <w:divBdr>
        <w:top w:val="none" w:sz="0" w:space="0" w:color="auto"/>
        <w:left w:val="none" w:sz="0" w:space="0" w:color="auto"/>
        <w:bottom w:val="none" w:sz="0" w:space="0" w:color="auto"/>
        <w:right w:val="none" w:sz="0" w:space="0" w:color="auto"/>
      </w:divBdr>
    </w:div>
    <w:div w:id="443576668">
      <w:bodyDiv w:val="1"/>
      <w:marLeft w:val="0"/>
      <w:marRight w:val="0"/>
      <w:marTop w:val="0"/>
      <w:marBottom w:val="0"/>
      <w:divBdr>
        <w:top w:val="none" w:sz="0" w:space="0" w:color="auto"/>
        <w:left w:val="none" w:sz="0" w:space="0" w:color="auto"/>
        <w:bottom w:val="none" w:sz="0" w:space="0" w:color="auto"/>
        <w:right w:val="none" w:sz="0" w:space="0" w:color="auto"/>
      </w:divBdr>
    </w:div>
    <w:div w:id="444809576">
      <w:bodyDiv w:val="1"/>
      <w:marLeft w:val="0"/>
      <w:marRight w:val="0"/>
      <w:marTop w:val="0"/>
      <w:marBottom w:val="0"/>
      <w:divBdr>
        <w:top w:val="none" w:sz="0" w:space="0" w:color="auto"/>
        <w:left w:val="none" w:sz="0" w:space="0" w:color="auto"/>
        <w:bottom w:val="none" w:sz="0" w:space="0" w:color="auto"/>
        <w:right w:val="none" w:sz="0" w:space="0" w:color="auto"/>
      </w:divBdr>
    </w:div>
    <w:div w:id="450364355">
      <w:bodyDiv w:val="1"/>
      <w:marLeft w:val="0"/>
      <w:marRight w:val="0"/>
      <w:marTop w:val="0"/>
      <w:marBottom w:val="0"/>
      <w:divBdr>
        <w:top w:val="none" w:sz="0" w:space="0" w:color="auto"/>
        <w:left w:val="none" w:sz="0" w:space="0" w:color="auto"/>
        <w:bottom w:val="none" w:sz="0" w:space="0" w:color="auto"/>
        <w:right w:val="none" w:sz="0" w:space="0" w:color="auto"/>
      </w:divBdr>
    </w:div>
    <w:div w:id="451168729">
      <w:bodyDiv w:val="1"/>
      <w:marLeft w:val="0"/>
      <w:marRight w:val="0"/>
      <w:marTop w:val="0"/>
      <w:marBottom w:val="0"/>
      <w:divBdr>
        <w:top w:val="none" w:sz="0" w:space="0" w:color="auto"/>
        <w:left w:val="none" w:sz="0" w:space="0" w:color="auto"/>
        <w:bottom w:val="none" w:sz="0" w:space="0" w:color="auto"/>
        <w:right w:val="none" w:sz="0" w:space="0" w:color="auto"/>
      </w:divBdr>
    </w:div>
    <w:div w:id="472870339">
      <w:bodyDiv w:val="1"/>
      <w:marLeft w:val="0"/>
      <w:marRight w:val="0"/>
      <w:marTop w:val="0"/>
      <w:marBottom w:val="0"/>
      <w:divBdr>
        <w:top w:val="none" w:sz="0" w:space="0" w:color="auto"/>
        <w:left w:val="none" w:sz="0" w:space="0" w:color="auto"/>
        <w:bottom w:val="none" w:sz="0" w:space="0" w:color="auto"/>
        <w:right w:val="none" w:sz="0" w:space="0" w:color="auto"/>
      </w:divBdr>
    </w:div>
    <w:div w:id="472910997">
      <w:bodyDiv w:val="1"/>
      <w:marLeft w:val="0"/>
      <w:marRight w:val="0"/>
      <w:marTop w:val="0"/>
      <w:marBottom w:val="0"/>
      <w:divBdr>
        <w:top w:val="none" w:sz="0" w:space="0" w:color="auto"/>
        <w:left w:val="none" w:sz="0" w:space="0" w:color="auto"/>
        <w:bottom w:val="none" w:sz="0" w:space="0" w:color="auto"/>
        <w:right w:val="none" w:sz="0" w:space="0" w:color="auto"/>
      </w:divBdr>
    </w:div>
    <w:div w:id="484011451">
      <w:bodyDiv w:val="1"/>
      <w:marLeft w:val="0"/>
      <w:marRight w:val="0"/>
      <w:marTop w:val="0"/>
      <w:marBottom w:val="0"/>
      <w:divBdr>
        <w:top w:val="none" w:sz="0" w:space="0" w:color="auto"/>
        <w:left w:val="none" w:sz="0" w:space="0" w:color="auto"/>
        <w:bottom w:val="none" w:sz="0" w:space="0" w:color="auto"/>
        <w:right w:val="none" w:sz="0" w:space="0" w:color="auto"/>
      </w:divBdr>
    </w:div>
    <w:div w:id="503056156">
      <w:bodyDiv w:val="1"/>
      <w:marLeft w:val="0"/>
      <w:marRight w:val="0"/>
      <w:marTop w:val="0"/>
      <w:marBottom w:val="0"/>
      <w:divBdr>
        <w:top w:val="none" w:sz="0" w:space="0" w:color="auto"/>
        <w:left w:val="none" w:sz="0" w:space="0" w:color="auto"/>
        <w:bottom w:val="none" w:sz="0" w:space="0" w:color="auto"/>
        <w:right w:val="none" w:sz="0" w:space="0" w:color="auto"/>
      </w:divBdr>
    </w:div>
    <w:div w:id="503086069">
      <w:bodyDiv w:val="1"/>
      <w:marLeft w:val="0"/>
      <w:marRight w:val="0"/>
      <w:marTop w:val="0"/>
      <w:marBottom w:val="0"/>
      <w:divBdr>
        <w:top w:val="none" w:sz="0" w:space="0" w:color="auto"/>
        <w:left w:val="none" w:sz="0" w:space="0" w:color="auto"/>
        <w:bottom w:val="none" w:sz="0" w:space="0" w:color="auto"/>
        <w:right w:val="none" w:sz="0" w:space="0" w:color="auto"/>
      </w:divBdr>
    </w:div>
    <w:div w:id="508569189">
      <w:bodyDiv w:val="1"/>
      <w:marLeft w:val="0"/>
      <w:marRight w:val="0"/>
      <w:marTop w:val="0"/>
      <w:marBottom w:val="0"/>
      <w:divBdr>
        <w:top w:val="none" w:sz="0" w:space="0" w:color="auto"/>
        <w:left w:val="none" w:sz="0" w:space="0" w:color="auto"/>
        <w:bottom w:val="none" w:sz="0" w:space="0" w:color="auto"/>
        <w:right w:val="none" w:sz="0" w:space="0" w:color="auto"/>
      </w:divBdr>
    </w:div>
    <w:div w:id="521434085">
      <w:bodyDiv w:val="1"/>
      <w:marLeft w:val="0"/>
      <w:marRight w:val="0"/>
      <w:marTop w:val="0"/>
      <w:marBottom w:val="0"/>
      <w:divBdr>
        <w:top w:val="none" w:sz="0" w:space="0" w:color="auto"/>
        <w:left w:val="none" w:sz="0" w:space="0" w:color="auto"/>
        <w:bottom w:val="none" w:sz="0" w:space="0" w:color="auto"/>
        <w:right w:val="none" w:sz="0" w:space="0" w:color="auto"/>
      </w:divBdr>
    </w:div>
    <w:div w:id="527060136">
      <w:bodyDiv w:val="1"/>
      <w:marLeft w:val="0"/>
      <w:marRight w:val="0"/>
      <w:marTop w:val="0"/>
      <w:marBottom w:val="0"/>
      <w:divBdr>
        <w:top w:val="none" w:sz="0" w:space="0" w:color="auto"/>
        <w:left w:val="none" w:sz="0" w:space="0" w:color="auto"/>
        <w:bottom w:val="none" w:sz="0" w:space="0" w:color="auto"/>
        <w:right w:val="none" w:sz="0" w:space="0" w:color="auto"/>
      </w:divBdr>
    </w:div>
    <w:div w:id="534926452">
      <w:bodyDiv w:val="1"/>
      <w:marLeft w:val="0"/>
      <w:marRight w:val="0"/>
      <w:marTop w:val="0"/>
      <w:marBottom w:val="0"/>
      <w:divBdr>
        <w:top w:val="none" w:sz="0" w:space="0" w:color="auto"/>
        <w:left w:val="none" w:sz="0" w:space="0" w:color="auto"/>
        <w:bottom w:val="none" w:sz="0" w:space="0" w:color="auto"/>
        <w:right w:val="none" w:sz="0" w:space="0" w:color="auto"/>
      </w:divBdr>
    </w:div>
    <w:div w:id="541987108">
      <w:bodyDiv w:val="1"/>
      <w:marLeft w:val="0"/>
      <w:marRight w:val="0"/>
      <w:marTop w:val="0"/>
      <w:marBottom w:val="0"/>
      <w:divBdr>
        <w:top w:val="none" w:sz="0" w:space="0" w:color="auto"/>
        <w:left w:val="none" w:sz="0" w:space="0" w:color="auto"/>
        <w:bottom w:val="none" w:sz="0" w:space="0" w:color="auto"/>
        <w:right w:val="none" w:sz="0" w:space="0" w:color="auto"/>
      </w:divBdr>
    </w:div>
    <w:div w:id="549076625">
      <w:bodyDiv w:val="1"/>
      <w:marLeft w:val="0"/>
      <w:marRight w:val="0"/>
      <w:marTop w:val="0"/>
      <w:marBottom w:val="0"/>
      <w:divBdr>
        <w:top w:val="none" w:sz="0" w:space="0" w:color="auto"/>
        <w:left w:val="none" w:sz="0" w:space="0" w:color="auto"/>
        <w:bottom w:val="none" w:sz="0" w:space="0" w:color="auto"/>
        <w:right w:val="none" w:sz="0" w:space="0" w:color="auto"/>
      </w:divBdr>
    </w:div>
    <w:div w:id="569074446">
      <w:bodyDiv w:val="1"/>
      <w:marLeft w:val="0"/>
      <w:marRight w:val="0"/>
      <w:marTop w:val="0"/>
      <w:marBottom w:val="0"/>
      <w:divBdr>
        <w:top w:val="none" w:sz="0" w:space="0" w:color="auto"/>
        <w:left w:val="none" w:sz="0" w:space="0" w:color="auto"/>
        <w:bottom w:val="none" w:sz="0" w:space="0" w:color="auto"/>
        <w:right w:val="none" w:sz="0" w:space="0" w:color="auto"/>
      </w:divBdr>
    </w:div>
    <w:div w:id="569770339">
      <w:bodyDiv w:val="1"/>
      <w:marLeft w:val="0"/>
      <w:marRight w:val="0"/>
      <w:marTop w:val="0"/>
      <w:marBottom w:val="0"/>
      <w:divBdr>
        <w:top w:val="none" w:sz="0" w:space="0" w:color="auto"/>
        <w:left w:val="none" w:sz="0" w:space="0" w:color="auto"/>
        <w:bottom w:val="none" w:sz="0" w:space="0" w:color="auto"/>
        <w:right w:val="none" w:sz="0" w:space="0" w:color="auto"/>
      </w:divBdr>
    </w:div>
    <w:div w:id="570777695">
      <w:bodyDiv w:val="1"/>
      <w:marLeft w:val="0"/>
      <w:marRight w:val="0"/>
      <w:marTop w:val="0"/>
      <w:marBottom w:val="0"/>
      <w:divBdr>
        <w:top w:val="none" w:sz="0" w:space="0" w:color="auto"/>
        <w:left w:val="none" w:sz="0" w:space="0" w:color="auto"/>
        <w:bottom w:val="none" w:sz="0" w:space="0" w:color="auto"/>
        <w:right w:val="none" w:sz="0" w:space="0" w:color="auto"/>
      </w:divBdr>
    </w:div>
    <w:div w:id="573397497">
      <w:bodyDiv w:val="1"/>
      <w:marLeft w:val="0"/>
      <w:marRight w:val="0"/>
      <w:marTop w:val="0"/>
      <w:marBottom w:val="0"/>
      <w:divBdr>
        <w:top w:val="none" w:sz="0" w:space="0" w:color="auto"/>
        <w:left w:val="none" w:sz="0" w:space="0" w:color="auto"/>
        <w:bottom w:val="none" w:sz="0" w:space="0" w:color="auto"/>
        <w:right w:val="none" w:sz="0" w:space="0" w:color="auto"/>
      </w:divBdr>
    </w:div>
    <w:div w:id="574512043">
      <w:bodyDiv w:val="1"/>
      <w:marLeft w:val="0"/>
      <w:marRight w:val="0"/>
      <w:marTop w:val="0"/>
      <w:marBottom w:val="0"/>
      <w:divBdr>
        <w:top w:val="none" w:sz="0" w:space="0" w:color="auto"/>
        <w:left w:val="none" w:sz="0" w:space="0" w:color="auto"/>
        <w:bottom w:val="none" w:sz="0" w:space="0" w:color="auto"/>
        <w:right w:val="none" w:sz="0" w:space="0" w:color="auto"/>
      </w:divBdr>
    </w:div>
    <w:div w:id="575437188">
      <w:bodyDiv w:val="1"/>
      <w:marLeft w:val="0"/>
      <w:marRight w:val="0"/>
      <w:marTop w:val="0"/>
      <w:marBottom w:val="0"/>
      <w:divBdr>
        <w:top w:val="none" w:sz="0" w:space="0" w:color="auto"/>
        <w:left w:val="none" w:sz="0" w:space="0" w:color="auto"/>
        <w:bottom w:val="none" w:sz="0" w:space="0" w:color="auto"/>
        <w:right w:val="none" w:sz="0" w:space="0" w:color="auto"/>
      </w:divBdr>
    </w:div>
    <w:div w:id="578255554">
      <w:bodyDiv w:val="1"/>
      <w:marLeft w:val="0"/>
      <w:marRight w:val="0"/>
      <w:marTop w:val="0"/>
      <w:marBottom w:val="0"/>
      <w:divBdr>
        <w:top w:val="none" w:sz="0" w:space="0" w:color="auto"/>
        <w:left w:val="none" w:sz="0" w:space="0" w:color="auto"/>
        <w:bottom w:val="none" w:sz="0" w:space="0" w:color="auto"/>
        <w:right w:val="none" w:sz="0" w:space="0" w:color="auto"/>
      </w:divBdr>
    </w:div>
    <w:div w:id="580332268">
      <w:bodyDiv w:val="1"/>
      <w:marLeft w:val="0"/>
      <w:marRight w:val="0"/>
      <w:marTop w:val="0"/>
      <w:marBottom w:val="0"/>
      <w:divBdr>
        <w:top w:val="none" w:sz="0" w:space="0" w:color="auto"/>
        <w:left w:val="none" w:sz="0" w:space="0" w:color="auto"/>
        <w:bottom w:val="none" w:sz="0" w:space="0" w:color="auto"/>
        <w:right w:val="none" w:sz="0" w:space="0" w:color="auto"/>
      </w:divBdr>
    </w:div>
    <w:div w:id="588781321">
      <w:bodyDiv w:val="1"/>
      <w:marLeft w:val="0"/>
      <w:marRight w:val="0"/>
      <w:marTop w:val="0"/>
      <w:marBottom w:val="0"/>
      <w:divBdr>
        <w:top w:val="none" w:sz="0" w:space="0" w:color="auto"/>
        <w:left w:val="none" w:sz="0" w:space="0" w:color="auto"/>
        <w:bottom w:val="none" w:sz="0" w:space="0" w:color="auto"/>
        <w:right w:val="none" w:sz="0" w:space="0" w:color="auto"/>
      </w:divBdr>
    </w:div>
    <w:div w:id="601886621">
      <w:bodyDiv w:val="1"/>
      <w:marLeft w:val="0"/>
      <w:marRight w:val="0"/>
      <w:marTop w:val="0"/>
      <w:marBottom w:val="0"/>
      <w:divBdr>
        <w:top w:val="none" w:sz="0" w:space="0" w:color="auto"/>
        <w:left w:val="none" w:sz="0" w:space="0" w:color="auto"/>
        <w:bottom w:val="none" w:sz="0" w:space="0" w:color="auto"/>
        <w:right w:val="none" w:sz="0" w:space="0" w:color="auto"/>
      </w:divBdr>
    </w:div>
    <w:div w:id="610666487">
      <w:bodyDiv w:val="1"/>
      <w:marLeft w:val="0"/>
      <w:marRight w:val="0"/>
      <w:marTop w:val="0"/>
      <w:marBottom w:val="0"/>
      <w:divBdr>
        <w:top w:val="none" w:sz="0" w:space="0" w:color="auto"/>
        <w:left w:val="none" w:sz="0" w:space="0" w:color="auto"/>
        <w:bottom w:val="none" w:sz="0" w:space="0" w:color="auto"/>
        <w:right w:val="none" w:sz="0" w:space="0" w:color="auto"/>
      </w:divBdr>
    </w:div>
    <w:div w:id="618992749">
      <w:bodyDiv w:val="1"/>
      <w:marLeft w:val="0"/>
      <w:marRight w:val="0"/>
      <w:marTop w:val="0"/>
      <w:marBottom w:val="0"/>
      <w:divBdr>
        <w:top w:val="none" w:sz="0" w:space="0" w:color="auto"/>
        <w:left w:val="none" w:sz="0" w:space="0" w:color="auto"/>
        <w:bottom w:val="none" w:sz="0" w:space="0" w:color="auto"/>
        <w:right w:val="none" w:sz="0" w:space="0" w:color="auto"/>
      </w:divBdr>
    </w:div>
    <w:div w:id="622927797">
      <w:bodyDiv w:val="1"/>
      <w:marLeft w:val="0"/>
      <w:marRight w:val="0"/>
      <w:marTop w:val="0"/>
      <w:marBottom w:val="0"/>
      <w:divBdr>
        <w:top w:val="none" w:sz="0" w:space="0" w:color="auto"/>
        <w:left w:val="none" w:sz="0" w:space="0" w:color="auto"/>
        <w:bottom w:val="none" w:sz="0" w:space="0" w:color="auto"/>
        <w:right w:val="none" w:sz="0" w:space="0" w:color="auto"/>
      </w:divBdr>
    </w:div>
    <w:div w:id="639918377">
      <w:bodyDiv w:val="1"/>
      <w:marLeft w:val="0"/>
      <w:marRight w:val="0"/>
      <w:marTop w:val="0"/>
      <w:marBottom w:val="0"/>
      <w:divBdr>
        <w:top w:val="none" w:sz="0" w:space="0" w:color="auto"/>
        <w:left w:val="none" w:sz="0" w:space="0" w:color="auto"/>
        <w:bottom w:val="none" w:sz="0" w:space="0" w:color="auto"/>
        <w:right w:val="none" w:sz="0" w:space="0" w:color="auto"/>
      </w:divBdr>
    </w:div>
    <w:div w:id="643237541">
      <w:bodyDiv w:val="1"/>
      <w:marLeft w:val="0"/>
      <w:marRight w:val="0"/>
      <w:marTop w:val="0"/>
      <w:marBottom w:val="0"/>
      <w:divBdr>
        <w:top w:val="none" w:sz="0" w:space="0" w:color="auto"/>
        <w:left w:val="none" w:sz="0" w:space="0" w:color="auto"/>
        <w:bottom w:val="none" w:sz="0" w:space="0" w:color="auto"/>
        <w:right w:val="none" w:sz="0" w:space="0" w:color="auto"/>
      </w:divBdr>
    </w:div>
    <w:div w:id="645620668">
      <w:bodyDiv w:val="1"/>
      <w:marLeft w:val="0"/>
      <w:marRight w:val="0"/>
      <w:marTop w:val="0"/>
      <w:marBottom w:val="0"/>
      <w:divBdr>
        <w:top w:val="none" w:sz="0" w:space="0" w:color="auto"/>
        <w:left w:val="none" w:sz="0" w:space="0" w:color="auto"/>
        <w:bottom w:val="none" w:sz="0" w:space="0" w:color="auto"/>
        <w:right w:val="none" w:sz="0" w:space="0" w:color="auto"/>
      </w:divBdr>
    </w:div>
    <w:div w:id="655844320">
      <w:bodyDiv w:val="1"/>
      <w:marLeft w:val="0"/>
      <w:marRight w:val="0"/>
      <w:marTop w:val="0"/>
      <w:marBottom w:val="0"/>
      <w:divBdr>
        <w:top w:val="none" w:sz="0" w:space="0" w:color="auto"/>
        <w:left w:val="none" w:sz="0" w:space="0" w:color="auto"/>
        <w:bottom w:val="none" w:sz="0" w:space="0" w:color="auto"/>
        <w:right w:val="none" w:sz="0" w:space="0" w:color="auto"/>
      </w:divBdr>
    </w:div>
    <w:div w:id="662129668">
      <w:bodyDiv w:val="1"/>
      <w:marLeft w:val="0"/>
      <w:marRight w:val="0"/>
      <w:marTop w:val="0"/>
      <w:marBottom w:val="0"/>
      <w:divBdr>
        <w:top w:val="none" w:sz="0" w:space="0" w:color="auto"/>
        <w:left w:val="none" w:sz="0" w:space="0" w:color="auto"/>
        <w:bottom w:val="none" w:sz="0" w:space="0" w:color="auto"/>
        <w:right w:val="none" w:sz="0" w:space="0" w:color="auto"/>
      </w:divBdr>
    </w:div>
    <w:div w:id="674453290">
      <w:bodyDiv w:val="1"/>
      <w:marLeft w:val="0"/>
      <w:marRight w:val="0"/>
      <w:marTop w:val="0"/>
      <w:marBottom w:val="0"/>
      <w:divBdr>
        <w:top w:val="none" w:sz="0" w:space="0" w:color="auto"/>
        <w:left w:val="none" w:sz="0" w:space="0" w:color="auto"/>
        <w:bottom w:val="none" w:sz="0" w:space="0" w:color="auto"/>
        <w:right w:val="none" w:sz="0" w:space="0" w:color="auto"/>
      </w:divBdr>
    </w:div>
    <w:div w:id="678042692">
      <w:bodyDiv w:val="1"/>
      <w:marLeft w:val="0"/>
      <w:marRight w:val="0"/>
      <w:marTop w:val="0"/>
      <w:marBottom w:val="0"/>
      <w:divBdr>
        <w:top w:val="none" w:sz="0" w:space="0" w:color="auto"/>
        <w:left w:val="none" w:sz="0" w:space="0" w:color="auto"/>
        <w:bottom w:val="none" w:sz="0" w:space="0" w:color="auto"/>
        <w:right w:val="none" w:sz="0" w:space="0" w:color="auto"/>
      </w:divBdr>
    </w:div>
    <w:div w:id="685448370">
      <w:bodyDiv w:val="1"/>
      <w:marLeft w:val="0"/>
      <w:marRight w:val="0"/>
      <w:marTop w:val="0"/>
      <w:marBottom w:val="0"/>
      <w:divBdr>
        <w:top w:val="none" w:sz="0" w:space="0" w:color="auto"/>
        <w:left w:val="none" w:sz="0" w:space="0" w:color="auto"/>
        <w:bottom w:val="none" w:sz="0" w:space="0" w:color="auto"/>
        <w:right w:val="none" w:sz="0" w:space="0" w:color="auto"/>
      </w:divBdr>
    </w:div>
    <w:div w:id="715660073">
      <w:bodyDiv w:val="1"/>
      <w:marLeft w:val="0"/>
      <w:marRight w:val="0"/>
      <w:marTop w:val="0"/>
      <w:marBottom w:val="0"/>
      <w:divBdr>
        <w:top w:val="none" w:sz="0" w:space="0" w:color="auto"/>
        <w:left w:val="none" w:sz="0" w:space="0" w:color="auto"/>
        <w:bottom w:val="none" w:sz="0" w:space="0" w:color="auto"/>
        <w:right w:val="none" w:sz="0" w:space="0" w:color="auto"/>
      </w:divBdr>
    </w:div>
    <w:div w:id="716665461">
      <w:bodyDiv w:val="1"/>
      <w:marLeft w:val="0"/>
      <w:marRight w:val="0"/>
      <w:marTop w:val="0"/>
      <w:marBottom w:val="0"/>
      <w:divBdr>
        <w:top w:val="none" w:sz="0" w:space="0" w:color="auto"/>
        <w:left w:val="none" w:sz="0" w:space="0" w:color="auto"/>
        <w:bottom w:val="none" w:sz="0" w:space="0" w:color="auto"/>
        <w:right w:val="none" w:sz="0" w:space="0" w:color="auto"/>
      </w:divBdr>
    </w:div>
    <w:div w:id="723799074">
      <w:bodyDiv w:val="1"/>
      <w:marLeft w:val="0"/>
      <w:marRight w:val="0"/>
      <w:marTop w:val="0"/>
      <w:marBottom w:val="0"/>
      <w:divBdr>
        <w:top w:val="none" w:sz="0" w:space="0" w:color="auto"/>
        <w:left w:val="none" w:sz="0" w:space="0" w:color="auto"/>
        <w:bottom w:val="none" w:sz="0" w:space="0" w:color="auto"/>
        <w:right w:val="none" w:sz="0" w:space="0" w:color="auto"/>
      </w:divBdr>
    </w:div>
    <w:div w:id="723992860">
      <w:bodyDiv w:val="1"/>
      <w:marLeft w:val="0"/>
      <w:marRight w:val="0"/>
      <w:marTop w:val="0"/>
      <w:marBottom w:val="0"/>
      <w:divBdr>
        <w:top w:val="none" w:sz="0" w:space="0" w:color="auto"/>
        <w:left w:val="none" w:sz="0" w:space="0" w:color="auto"/>
        <w:bottom w:val="none" w:sz="0" w:space="0" w:color="auto"/>
        <w:right w:val="none" w:sz="0" w:space="0" w:color="auto"/>
      </w:divBdr>
    </w:div>
    <w:div w:id="734663940">
      <w:bodyDiv w:val="1"/>
      <w:marLeft w:val="0"/>
      <w:marRight w:val="0"/>
      <w:marTop w:val="0"/>
      <w:marBottom w:val="0"/>
      <w:divBdr>
        <w:top w:val="none" w:sz="0" w:space="0" w:color="auto"/>
        <w:left w:val="none" w:sz="0" w:space="0" w:color="auto"/>
        <w:bottom w:val="none" w:sz="0" w:space="0" w:color="auto"/>
        <w:right w:val="none" w:sz="0" w:space="0" w:color="auto"/>
      </w:divBdr>
      <w:divsChild>
        <w:div w:id="1319845409">
          <w:marLeft w:val="0"/>
          <w:marRight w:val="0"/>
          <w:marTop w:val="0"/>
          <w:marBottom w:val="0"/>
          <w:divBdr>
            <w:top w:val="none" w:sz="0" w:space="0" w:color="auto"/>
            <w:left w:val="none" w:sz="0" w:space="0" w:color="auto"/>
            <w:bottom w:val="none" w:sz="0" w:space="0" w:color="auto"/>
            <w:right w:val="none" w:sz="0" w:space="0" w:color="auto"/>
          </w:divBdr>
        </w:div>
        <w:div w:id="306513681">
          <w:marLeft w:val="0"/>
          <w:marRight w:val="0"/>
          <w:marTop w:val="0"/>
          <w:marBottom w:val="0"/>
          <w:divBdr>
            <w:top w:val="none" w:sz="0" w:space="0" w:color="auto"/>
            <w:left w:val="none" w:sz="0" w:space="0" w:color="auto"/>
            <w:bottom w:val="none" w:sz="0" w:space="0" w:color="auto"/>
            <w:right w:val="none" w:sz="0" w:space="0" w:color="auto"/>
          </w:divBdr>
          <w:divsChild>
            <w:div w:id="21948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585786">
      <w:bodyDiv w:val="1"/>
      <w:marLeft w:val="0"/>
      <w:marRight w:val="0"/>
      <w:marTop w:val="0"/>
      <w:marBottom w:val="0"/>
      <w:divBdr>
        <w:top w:val="none" w:sz="0" w:space="0" w:color="auto"/>
        <w:left w:val="none" w:sz="0" w:space="0" w:color="auto"/>
        <w:bottom w:val="none" w:sz="0" w:space="0" w:color="auto"/>
        <w:right w:val="none" w:sz="0" w:space="0" w:color="auto"/>
      </w:divBdr>
    </w:div>
    <w:div w:id="740491501">
      <w:bodyDiv w:val="1"/>
      <w:marLeft w:val="0"/>
      <w:marRight w:val="0"/>
      <w:marTop w:val="0"/>
      <w:marBottom w:val="0"/>
      <w:divBdr>
        <w:top w:val="none" w:sz="0" w:space="0" w:color="auto"/>
        <w:left w:val="none" w:sz="0" w:space="0" w:color="auto"/>
        <w:bottom w:val="none" w:sz="0" w:space="0" w:color="auto"/>
        <w:right w:val="none" w:sz="0" w:space="0" w:color="auto"/>
      </w:divBdr>
    </w:div>
    <w:div w:id="740637341">
      <w:bodyDiv w:val="1"/>
      <w:marLeft w:val="0"/>
      <w:marRight w:val="0"/>
      <w:marTop w:val="0"/>
      <w:marBottom w:val="0"/>
      <w:divBdr>
        <w:top w:val="none" w:sz="0" w:space="0" w:color="auto"/>
        <w:left w:val="none" w:sz="0" w:space="0" w:color="auto"/>
        <w:bottom w:val="none" w:sz="0" w:space="0" w:color="auto"/>
        <w:right w:val="none" w:sz="0" w:space="0" w:color="auto"/>
      </w:divBdr>
    </w:div>
    <w:div w:id="745297506">
      <w:bodyDiv w:val="1"/>
      <w:marLeft w:val="0"/>
      <w:marRight w:val="0"/>
      <w:marTop w:val="0"/>
      <w:marBottom w:val="0"/>
      <w:divBdr>
        <w:top w:val="none" w:sz="0" w:space="0" w:color="auto"/>
        <w:left w:val="none" w:sz="0" w:space="0" w:color="auto"/>
        <w:bottom w:val="none" w:sz="0" w:space="0" w:color="auto"/>
        <w:right w:val="none" w:sz="0" w:space="0" w:color="auto"/>
      </w:divBdr>
    </w:div>
    <w:div w:id="746002362">
      <w:bodyDiv w:val="1"/>
      <w:marLeft w:val="0"/>
      <w:marRight w:val="0"/>
      <w:marTop w:val="0"/>
      <w:marBottom w:val="0"/>
      <w:divBdr>
        <w:top w:val="none" w:sz="0" w:space="0" w:color="auto"/>
        <w:left w:val="none" w:sz="0" w:space="0" w:color="auto"/>
        <w:bottom w:val="none" w:sz="0" w:space="0" w:color="auto"/>
        <w:right w:val="none" w:sz="0" w:space="0" w:color="auto"/>
      </w:divBdr>
    </w:div>
    <w:div w:id="759565699">
      <w:bodyDiv w:val="1"/>
      <w:marLeft w:val="0"/>
      <w:marRight w:val="0"/>
      <w:marTop w:val="0"/>
      <w:marBottom w:val="0"/>
      <w:divBdr>
        <w:top w:val="none" w:sz="0" w:space="0" w:color="auto"/>
        <w:left w:val="none" w:sz="0" w:space="0" w:color="auto"/>
        <w:bottom w:val="none" w:sz="0" w:space="0" w:color="auto"/>
        <w:right w:val="none" w:sz="0" w:space="0" w:color="auto"/>
      </w:divBdr>
    </w:div>
    <w:div w:id="775448740">
      <w:bodyDiv w:val="1"/>
      <w:marLeft w:val="0"/>
      <w:marRight w:val="0"/>
      <w:marTop w:val="0"/>
      <w:marBottom w:val="0"/>
      <w:divBdr>
        <w:top w:val="none" w:sz="0" w:space="0" w:color="auto"/>
        <w:left w:val="none" w:sz="0" w:space="0" w:color="auto"/>
        <w:bottom w:val="none" w:sz="0" w:space="0" w:color="auto"/>
        <w:right w:val="none" w:sz="0" w:space="0" w:color="auto"/>
      </w:divBdr>
    </w:div>
    <w:div w:id="781219719">
      <w:bodyDiv w:val="1"/>
      <w:marLeft w:val="0"/>
      <w:marRight w:val="0"/>
      <w:marTop w:val="0"/>
      <w:marBottom w:val="0"/>
      <w:divBdr>
        <w:top w:val="none" w:sz="0" w:space="0" w:color="auto"/>
        <w:left w:val="none" w:sz="0" w:space="0" w:color="auto"/>
        <w:bottom w:val="none" w:sz="0" w:space="0" w:color="auto"/>
        <w:right w:val="none" w:sz="0" w:space="0" w:color="auto"/>
      </w:divBdr>
    </w:div>
    <w:div w:id="782072540">
      <w:bodyDiv w:val="1"/>
      <w:marLeft w:val="0"/>
      <w:marRight w:val="0"/>
      <w:marTop w:val="0"/>
      <w:marBottom w:val="0"/>
      <w:divBdr>
        <w:top w:val="none" w:sz="0" w:space="0" w:color="auto"/>
        <w:left w:val="none" w:sz="0" w:space="0" w:color="auto"/>
        <w:bottom w:val="none" w:sz="0" w:space="0" w:color="auto"/>
        <w:right w:val="none" w:sz="0" w:space="0" w:color="auto"/>
      </w:divBdr>
    </w:div>
    <w:div w:id="787550026">
      <w:bodyDiv w:val="1"/>
      <w:marLeft w:val="0"/>
      <w:marRight w:val="0"/>
      <w:marTop w:val="0"/>
      <w:marBottom w:val="0"/>
      <w:divBdr>
        <w:top w:val="none" w:sz="0" w:space="0" w:color="auto"/>
        <w:left w:val="none" w:sz="0" w:space="0" w:color="auto"/>
        <w:bottom w:val="none" w:sz="0" w:space="0" w:color="auto"/>
        <w:right w:val="none" w:sz="0" w:space="0" w:color="auto"/>
      </w:divBdr>
    </w:div>
    <w:div w:id="789326065">
      <w:bodyDiv w:val="1"/>
      <w:marLeft w:val="0"/>
      <w:marRight w:val="0"/>
      <w:marTop w:val="0"/>
      <w:marBottom w:val="0"/>
      <w:divBdr>
        <w:top w:val="none" w:sz="0" w:space="0" w:color="auto"/>
        <w:left w:val="none" w:sz="0" w:space="0" w:color="auto"/>
        <w:bottom w:val="none" w:sz="0" w:space="0" w:color="auto"/>
        <w:right w:val="none" w:sz="0" w:space="0" w:color="auto"/>
      </w:divBdr>
    </w:div>
    <w:div w:id="801079261">
      <w:bodyDiv w:val="1"/>
      <w:marLeft w:val="0"/>
      <w:marRight w:val="0"/>
      <w:marTop w:val="0"/>
      <w:marBottom w:val="0"/>
      <w:divBdr>
        <w:top w:val="none" w:sz="0" w:space="0" w:color="auto"/>
        <w:left w:val="none" w:sz="0" w:space="0" w:color="auto"/>
        <w:bottom w:val="none" w:sz="0" w:space="0" w:color="auto"/>
        <w:right w:val="none" w:sz="0" w:space="0" w:color="auto"/>
      </w:divBdr>
    </w:div>
    <w:div w:id="805583883">
      <w:bodyDiv w:val="1"/>
      <w:marLeft w:val="0"/>
      <w:marRight w:val="0"/>
      <w:marTop w:val="0"/>
      <w:marBottom w:val="0"/>
      <w:divBdr>
        <w:top w:val="none" w:sz="0" w:space="0" w:color="auto"/>
        <w:left w:val="none" w:sz="0" w:space="0" w:color="auto"/>
        <w:bottom w:val="none" w:sz="0" w:space="0" w:color="auto"/>
        <w:right w:val="none" w:sz="0" w:space="0" w:color="auto"/>
      </w:divBdr>
    </w:div>
    <w:div w:id="811823497">
      <w:bodyDiv w:val="1"/>
      <w:marLeft w:val="0"/>
      <w:marRight w:val="0"/>
      <w:marTop w:val="0"/>
      <w:marBottom w:val="0"/>
      <w:divBdr>
        <w:top w:val="none" w:sz="0" w:space="0" w:color="auto"/>
        <w:left w:val="none" w:sz="0" w:space="0" w:color="auto"/>
        <w:bottom w:val="none" w:sz="0" w:space="0" w:color="auto"/>
        <w:right w:val="none" w:sz="0" w:space="0" w:color="auto"/>
      </w:divBdr>
    </w:div>
    <w:div w:id="819156320">
      <w:bodyDiv w:val="1"/>
      <w:marLeft w:val="0"/>
      <w:marRight w:val="0"/>
      <w:marTop w:val="0"/>
      <w:marBottom w:val="0"/>
      <w:divBdr>
        <w:top w:val="none" w:sz="0" w:space="0" w:color="auto"/>
        <w:left w:val="none" w:sz="0" w:space="0" w:color="auto"/>
        <w:bottom w:val="none" w:sz="0" w:space="0" w:color="auto"/>
        <w:right w:val="none" w:sz="0" w:space="0" w:color="auto"/>
      </w:divBdr>
    </w:div>
    <w:div w:id="828136638">
      <w:bodyDiv w:val="1"/>
      <w:marLeft w:val="0"/>
      <w:marRight w:val="0"/>
      <w:marTop w:val="0"/>
      <w:marBottom w:val="0"/>
      <w:divBdr>
        <w:top w:val="none" w:sz="0" w:space="0" w:color="auto"/>
        <w:left w:val="none" w:sz="0" w:space="0" w:color="auto"/>
        <w:bottom w:val="none" w:sz="0" w:space="0" w:color="auto"/>
        <w:right w:val="none" w:sz="0" w:space="0" w:color="auto"/>
      </w:divBdr>
    </w:div>
    <w:div w:id="828248702">
      <w:bodyDiv w:val="1"/>
      <w:marLeft w:val="0"/>
      <w:marRight w:val="0"/>
      <w:marTop w:val="0"/>
      <w:marBottom w:val="0"/>
      <w:divBdr>
        <w:top w:val="none" w:sz="0" w:space="0" w:color="auto"/>
        <w:left w:val="none" w:sz="0" w:space="0" w:color="auto"/>
        <w:bottom w:val="none" w:sz="0" w:space="0" w:color="auto"/>
        <w:right w:val="none" w:sz="0" w:space="0" w:color="auto"/>
      </w:divBdr>
    </w:div>
    <w:div w:id="847015365">
      <w:bodyDiv w:val="1"/>
      <w:marLeft w:val="0"/>
      <w:marRight w:val="0"/>
      <w:marTop w:val="0"/>
      <w:marBottom w:val="0"/>
      <w:divBdr>
        <w:top w:val="none" w:sz="0" w:space="0" w:color="auto"/>
        <w:left w:val="none" w:sz="0" w:space="0" w:color="auto"/>
        <w:bottom w:val="none" w:sz="0" w:space="0" w:color="auto"/>
        <w:right w:val="none" w:sz="0" w:space="0" w:color="auto"/>
      </w:divBdr>
    </w:div>
    <w:div w:id="852496251">
      <w:bodyDiv w:val="1"/>
      <w:marLeft w:val="0"/>
      <w:marRight w:val="0"/>
      <w:marTop w:val="0"/>
      <w:marBottom w:val="0"/>
      <w:divBdr>
        <w:top w:val="none" w:sz="0" w:space="0" w:color="auto"/>
        <w:left w:val="none" w:sz="0" w:space="0" w:color="auto"/>
        <w:bottom w:val="none" w:sz="0" w:space="0" w:color="auto"/>
        <w:right w:val="none" w:sz="0" w:space="0" w:color="auto"/>
      </w:divBdr>
    </w:div>
    <w:div w:id="855774584">
      <w:bodyDiv w:val="1"/>
      <w:marLeft w:val="0"/>
      <w:marRight w:val="0"/>
      <w:marTop w:val="0"/>
      <w:marBottom w:val="0"/>
      <w:divBdr>
        <w:top w:val="none" w:sz="0" w:space="0" w:color="auto"/>
        <w:left w:val="none" w:sz="0" w:space="0" w:color="auto"/>
        <w:bottom w:val="none" w:sz="0" w:space="0" w:color="auto"/>
        <w:right w:val="none" w:sz="0" w:space="0" w:color="auto"/>
      </w:divBdr>
    </w:div>
    <w:div w:id="859245155">
      <w:bodyDiv w:val="1"/>
      <w:marLeft w:val="0"/>
      <w:marRight w:val="0"/>
      <w:marTop w:val="0"/>
      <w:marBottom w:val="0"/>
      <w:divBdr>
        <w:top w:val="none" w:sz="0" w:space="0" w:color="auto"/>
        <w:left w:val="none" w:sz="0" w:space="0" w:color="auto"/>
        <w:bottom w:val="none" w:sz="0" w:space="0" w:color="auto"/>
        <w:right w:val="none" w:sz="0" w:space="0" w:color="auto"/>
      </w:divBdr>
    </w:div>
    <w:div w:id="865754519">
      <w:bodyDiv w:val="1"/>
      <w:marLeft w:val="0"/>
      <w:marRight w:val="0"/>
      <w:marTop w:val="0"/>
      <w:marBottom w:val="0"/>
      <w:divBdr>
        <w:top w:val="none" w:sz="0" w:space="0" w:color="auto"/>
        <w:left w:val="none" w:sz="0" w:space="0" w:color="auto"/>
        <w:bottom w:val="none" w:sz="0" w:space="0" w:color="auto"/>
        <w:right w:val="none" w:sz="0" w:space="0" w:color="auto"/>
      </w:divBdr>
    </w:div>
    <w:div w:id="878738842">
      <w:bodyDiv w:val="1"/>
      <w:marLeft w:val="0"/>
      <w:marRight w:val="0"/>
      <w:marTop w:val="0"/>
      <w:marBottom w:val="0"/>
      <w:divBdr>
        <w:top w:val="none" w:sz="0" w:space="0" w:color="auto"/>
        <w:left w:val="none" w:sz="0" w:space="0" w:color="auto"/>
        <w:bottom w:val="none" w:sz="0" w:space="0" w:color="auto"/>
        <w:right w:val="none" w:sz="0" w:space="0" w:color="auto"/>
      </w:divBdr>
    </w:div>
    <w:div w:id="879168108">
      <w:bodyDiv w:val="1"/>
      <w:marLeft w:val="0"/>
      <w:marRight w:val="0"/>
      <w:marTop w:val="0"/>
      <w:marBottom w:val="0"/>
      <w:divBdr>
        <w:top w:val="none" w:sz="0" w:space="0" w:color="auto"/>
        <w:left w:val="none" w:sz="0" w:space="0" w:color="auto"/>
        <w:bottom w:val="none" w:sz="0" w:space="0" w:color="auto"/>
        <w:right w:val="none" w:sz="0" w:space="0" w:color="auto"/>
      </w:divBdr>
    </w:div>
    <w:div w:id="894005263">
      <w:bodyDiv w:val="1"/>
      <w:marLeft w:val="0"/>
      <w:marRight w:val="0"/>
      <w:marTop w:val="0"/>
      <w:marBottom w:val="0"/>
      <w:divBdr>
        <w:top w:val="none" w:sz="0" w:space="0" w:color="auto"/>
        <w:left w:val="none" w:sz="0" w:space="0" w:color="auto"/>
        <w:bottom w:val="none" w:sz="0" w:space="0" w:color="auto"/>
        <w:right w:val="none" w:sz="0" w:space="0" w:color="auto"/>
      </w:divBdr>
    </w:div>
    <w:div w:id="924151520">
      <w:bodyDiv w:val="1"/>
      <w:marLeft w:val="0"/>
      <w:marRight w:val="0"/>
      <w:marTop w:val="0"/>
      <w:marBottom w:val="0"/>
      <w:divBdr>
        <w:top w:val="none" w:sz="0" w:space="0" w:color="auto"/>
        <w:left w:val="none" w:sz="0" w:space="0" w:color="auto"/>
        <w:bottom w:val="none" w:sz="0" w:space="0" w:color="auto"/>
        <w:right w:val="none" w:sz="0" w:space="0" w:color="auto"/>
      </w:divBdr>
    </w:div>
    <w:div w:id="925697657">
      <w:bodyDiv w:val="1"/>
      <w:marLeft w:val="0"/>
      <w:marRight w:val="0"/>
      <w:marTop w:val="0"/>
      <w:marBottom w:val="0"/>
      <w:divBdr>
        <w:top w:val="none" w:sz="0" w:space="0" w:color="auto"/>
        <w:left w:val="none" w:sz="0" w:space="0" w:color="auto"/>
        <w:bottom w:val="none" w:sz="0" w:space="0" w:color="auto"/>
        <w:right w:val="none" w:sz="0" w:space="0" w:color="auto"/>
      </w:divBdr>
    </w:div>
    <w:div w:id="929047564">
      <w:bodyDiv w:val="1"/>
      <w:marLeft w:val="0"/>
      <w:marRight w:val="0"/>
      <w:marTop w:val="0"/>
      <w:marBottom w:val="0"/>
      <w:divBdr>
        <w:top w:val="none" w:sz="0" w:space="0" w:color="auto"/>
        <w:left w:val="none" w:sz="0" w:space="0" w:color="auto"/>
        <w:bottom w:val="none" w:sz="0" w:space="0" w:color="auto"/>
        <w:right w:val="none" w:sz="0" w:space="0" w:color="auto"/>
      </w:divBdr>
    </w:div>
    <w:div w:id="950471470">
      <w:bodyDiv w:val="1"/>
      <w:marLeft w:val="0"/>
      <w:marRight w:val="0"/>
      <w:marTop w:val="0"/>
      <w:marBottom w:val="0"/>
      <w:divBdr>
        <w:top w:val="none" w:sz="0" w:space="0" w:color="auto"/>
        <w:left w:val="none" w:sz="0" w:space="0" w:color="auto"/>
        <w:bottom w:val="none" w:sz="0" w:space="0" w:color="auto"/>
        <w:right w:val="none" w:sz="0" w:space="0" w:color="auto"/>
      </w:divBdr>
    </w:div>
    <w:div w:id="952833528">
      <w:bodyDiv w:val="1"/>
      <w:marLeft w:val="0"/>
      <w:marRight w:val="0"/>
      <w:marTop w:val="0"/>
      <w:marBottom w:val="0"/>
      <w:divBdr>
        <w:top w:val="none" w:sz="0" w:space="0" w:color="auto"/>
        <w:left w:val="none" w:sz="0" w:space="0" w:color="auto"/>
        <w:bottom w:val="none" w:sz="0" w:space="0" w:color="auto"/>
        <w:right w:val="none" w:sz="0" w:space="0" w:color="auto"/>
      </w:divBdr>
    </w:div>
    <w:div w:id="964625691">
      <w:bodyDiv w:val="1"/>
      <w:marLeft w:val="0"/>
      <w:marRight w:val="0"/>
      <w:marTop w:val="0"/>
      <w:marBottom w:val="0"/>
      <w:divBdr>
        <w:top w:val="none" w:sz="0" w:space="0" w:color="auto"/>
        <w:left w:val="none" w:sz="0" w:space="0" w:color="auto"/>
        <w:bottom w:val="none" w:sz="0" w:space="0" w:color="auto"/>
        <w:right w:val="none" w:sz="0" w:space="0" w:color="auto"/>
      </w:divBdr>
    </w:div>
    <w:div w:id="968440135">
      <w:bodyDiv w:val="1"/>
      <w:marLeft w:val="0"/>
      <w:marRight w:val="0"/>
      <w:marTop w:val="0"/>
      <w:marBottom w:val="0"/>
      <w:divBdr>
        <w:top w:val="none" w:sz="0" w:space="0" w:color="auto"/>
        <w:left w:val="none" w:sz="0" w:space="0" w:color="auto"/>
        <w:bottom w:val="none" w:sz="0" w:space="0" w:color="auto"/>
        <w:right w:val="none" w:sz="0" w:space="0" w:color="auto"/>
      </w:divBdr>
    </w:div>
    <w:div w:id="982470579">
      <w:bodyDiv w:val="1"/>
      <w:marLeft w:val="0"/>
      <w:marRight w:val="0"/>
      <w:marTop w:val="0"/>
      <w:marBottom w:val="0"/>
      <w:divBdr>
        <w:top w:val="none" w:sz="0" w:space="0" w:color="auto"/>
        <w:left w:val="none" w:sz="0" w:space="0" w:color="auto"/>
        <w:bottom w:val="none" w:sz="0" w:space="0" w:color="auto"/>
        <w:right w:val="none" w:sz="0" w:space="0" w:color="auto"/>
      </w:divBdr>
    </w:div>
    <w:div w:id="982930243">
      <w:bodyDiv w:val="1"/>
      <w:marLeft w:val="0"/>
      <w:marRight w:val="0"/>
      <w:marTop w:val="0"/>
      <w:marBottom w:val="0"/>
      <w:divBdr>
        <w:top w:val="none" w:sz="0" w:space="0" w:color="auto"/>
        <w:left w:val="none" w:sz="0" w:space="0" w:color="auto"/>
        <w:bottom w:val="none" w:sz="0" w:space="0" w:color="auto"/>
        <w:right w:val="none" w:sz="0" w:space="0" w:color="auto"/>
      </w:divBdr>
    </w:div>
    <w:div w:id="985355465">
      <w:bodyDiv w:val="1"/>
      <w:marLeft w:val="0"/>
      <w:marRight w:val="0"/>
      <w:marTop w:val="0"/>
      <w:marBottom w:val="0"/>
      <w:divBdr>
        <w:top w:val="none" w:sz="0" w:space="0" w:color="auto"/>
        <w:left w:val="none" w:sz="0" w:space="0" w:color="auto"/>
        <w:bottom w:val="none" w:sz="0" w:space="0" w:color="auto"/>
        <w:right w:val="none" w:sz="0" w:space="0" w:color="auto"/>
      </w:divBdr>
    </w:div>
    <w:div w:id="999307453">
      <w:bodyDiv w:val="1"/>
      <w:marLeft w:val="0"/>
      <w:marRight w:val="0"/>
      <w:marTop w:val="0"/>
      <w:marBottom w:val="0"/>
      <w:divBdr>
        <w:top w:val="none" w:sz="0" w:space="0" w:color="auto"/>
        <w:left w:val="none" w:sz="0" w:space="0" w:color="auto"/>
        <w:bottom w:val="none" w:sz="0" w:space="0" w:color="auto"/>
        <w:right w:val="none" w:sz="0" w:space="0" w:color="auto"/>
      </w:divBdr>
    </w:div>
    <w:div w:id="1005590499">
      <w:bodyDiv w:val="1"/>
      <w:marLeft w:val="0"/>
      <w:marRight w:val="0"/>
      <w:marTop w:val="0"/>
      <w:marBottom w:val="0"/>
      <w:divBdr>
        <w:top w:val="none" w:sz="0" w:space="0" w:color="auto"/>
        <w:left w:val="none" w:sz="0" w:space="0" w:color="auto"/>
        <w:bottom w:val="none" w:sz="0" w:space="0" w:color="auto"/>
        <w:right w:val="none" w:sz="0" w:space="0" w:color="auto"/>
      </w:divBdr>
    </w:div>
    <w:div w:id="1012300408">
      <w:bodyDiv w:val="1"/>
      <w:marLeft w:val="0"/>
      <w:marRight w:val="0"/>
      <w:marTop w:val="0"/>
      <w:marBottom w:val="0"/>
      <w:divBdr>
        <w:top w:val="none" w:sz="0" w:space="0" w:color="auto"/>
        <w:left w:val="none" w:sz="0" w:space="0" w:color="auto"/>
        <w:bottom w:val="none" w:sz="0" w:space="0" w:color="auto"/>
        <w:right w:val="none" w:sz="0" w:space="0" w:color="auto"/>
      </w:divBdr>
      <w:divsChild>
        <w:div w:id="74396623">
          <w:marLeft w:val="0"/>
          <w:marRight w:val="0"/>
          <w:marTop w:val="225"/>
          <w:marBottom w:val="0"/>
          <w:divBdr>
            <w:top w:val="none" w:sz="0" w:space="0" w:color="auto"/>
            <w:left w:val="none" w:sz="0" w:space="0" w:color="auto"/>
            <w:bottom w:val="none" w:sz="0" w:space="0" w:color="auto"/>
            <w:right w:val="none" w:sz="0" w:space="0" w:color="auto"/>
          </w:divBdr>
          <w:divsChild>
            <w:div w:id="1163205634">
              <w:marLeft w:val="0"/>
              <w:marRight w:val="0"/>
              <w:marTop w:val="0"/>
              <w:marBottom w:val="0"/>
              <w:divBdr>
                <w:top w:val="none" w:sz="0" w:space="0" w:color="auto"/>
                <w:left w:val="none" w:sz="0" w:space="0" w:color="auto"/>
                <w:bottom w:val="none" w:sz="0" w:space="0" w:color="auto"/>
                <w:right w:val="none" w:sz="0" w:space="0" w:color="auto"/>
              </w:divBdr>
              <w:divsChild>
                <w:div w:id="71658190">
                  <w:marLeft w:val="0"/>
                  <w:marRight w:val="0"/>
                  <w:marTop w:val="450"/>
                  <w:marBottom w:val="0"/>
                  <w:divBdr>
                    <w:top w:val="none" w:sz="0" w:space="0" w:color="auto"/>
                    <w:left w:val="none" w:sz="0" w:space="0" w:color="auto"/>
                    <w:bottom w:val="none" w:sz="0" w:space="0" w:color="auto"/>
                    <w:right w:val="none" w:sz="0" w:space="0" w:color="auto"/>
                  </w:divBdr>
                  <w:divsChild>
                    <w:div w:id="1884754785">
                      <w:marLeft w:val="0"/>
                      <w:marRight w:val="0"/>
                      <w:marTop w:val="0"/>
                      <w:marBottom w:val="0"/>
                      <w:divBdr>
                        <w:top w:val="none" w:sz="0" w:space="0" w:color="auto"/>
                        <w:left w:val="none" w:sz="0" w:space="0" w:color="auto"/>
                        <w:bottom w:val="none" w:sz="0" w:space="0" w:color="auto"/>
                        <w:right w:val="none" w:sz="0" w:space="0" w:color="auto"/>
                      </w:divBdr>
                    </w:div>
                  </w:divsChild>
                </w:div>
                <w:div w:id="40430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941826">
          <w:marLeft w:val="0"/>
          <w:marRight w:val="0"/>
          <w:marTop w:val="0"/>
          <w:marBottom w:val="0"/>
          <w:divBdr>
            <w:top w:val="none" w:sz="0" w:space="0" w:color="auto"/>
            <w:left w:val="none" w:sz="0" w:space="0" w:color="auto"/>
            <w:bottom w:val="none" w:sz="0" w:space="0" w:color="auto"/>
            <w:right w:val="none" w:sz="0" w:space="0" w:color="auto"/>
          </w:divBdr>
          <w:divsChild>
            <w:div w:id="795561213">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 w:id="1029331908">
      <w:bodyDiv w:val="1"/>
      <w:marLeft w:val="0"/>
      <w:marRight w:val="0"/>
      <w:marTop w:val="0"/>
      <w:marBottom w:val="0"/>
      <w:divBdr>
        <w:top w:val="none" w:sz="0" w:space="0" w:color="auto"/>
        <w:left w:val="none" w:sz="0" w:space="0" w:color="auto"/>
        <w:bottom w:val="none" w:sz="0" w:space="0" w:color="auto"/>
        <w:right w:val="none" w:sz="0" w:space="0" w:color="auto"/>
      </w:divBdr>
    </w:div>
    <w:div w:id="1041442811">
      <w:bodyDiv w:val="1"/>
      <w:marLeft w:val="0"/>
      <w:marRight w:val="0"/>
      <w:marTop w:val="0"/>
      <w:marBottom w:val="0"/>
      <w:divBdr>
        <w:top w:val="none" w:sz="0" w:space="0" w:color="auto"/>
        <w:left w:val="none" w:sz="0" w:space="0" w:color="auto"/>
        <w:bottom w:val="none" w:sz="0" w:space="0" w:color="auto"/>
        <w:right w:val="none" w:sz="0" w:space="0" w:color="auto"/>
      </w:divBdr>
    </w:div>
    <w:div w:id="1060859612">
      <w:bodyDiv w:val="1"/>
      <w:marLeft w:val="0"/>
      <w:marRight w:val="0"/>
      <w:marTop w:val="0"/>
      <w:marBottom w:val="0"/>
      <w:divBdr>
        <w:top w:val="none" w:sz="0" w:space="0" w:color="auto"/>
        <w:left w:val="none" w:sz="0" w:space="0" w:color="auto"/>
        <w:bottom w:val="none" w:sz="0" w:space="0" w:color="auto"/>
        <w:right w:val="none" w:sz="0" w:space="0" w:color="auto"/>
      </w:divBdr>
    </w:div>
    <w:div w:id="1073087011">
      <w:bodyDiv w:val="1"/>
      <w:marLeft w:val="0"/>
      <w:marRight w:val="0"/>
      <w:marTop w:val="0"/>
      <w:marBottom w:val="0"/>
      <w:divBdr>
        <w:top w:val="none" w:sz="0" w:space="0" w:color="auto"/>
        <w:left w:val="none" w:sz="0" w:space="0" w:color="auto"/>
        <w:bottom w:val="none" w:sz="0" w:space="0" w:color="auto"/>
        <w:right w:val="none" w:sz="0" w:space="0" w:color="auto"/>
      </w:divBdr>
    </w:div>
    <w:div w:id="1078819339">
      <w:bodyDiv w:val="1"/>
      <w:marLeft w:val="0"/>
      <w:marRight w:val="0"/>
      <w:marTop w:val="0"/>
      <w:marBottom w:val="0"/>
      <w:divBdr>
        <w:top w:val="none" w:sz="0" w:space="0" w:color="auto"/>
        <w:left w:val="none" w:sz="0" w:space="0" w:color="auto"/>
        <w:bottom w:val="none" w:sz="0" w:space="0" w:color="auto"/>
        <w:right w:val="none" w:sz="0" w:space="0" w:color="auto"/>
      </w:divBdr>
    </w:div>
    <w:div w:id="1088111941">
      <w:bodyDiv w:val="1"/>
      <w:marLeft w:val="0"/>
      <w:marRight w:val="0"/>
      <w:marTop w:val="0"/>
      <w:marBottom w:val="0"/>
      <w:divBdr>
        <w:top w:val="none" w:sz="0" w:space="0" w:color="auto"/>
        <w:left w:val="none" w:sz="0" w:space="0" w:color="auto"/>
        <w:bottom w:val="none" w:sz="0" w:space="0" w:color="auto"/>
        <w:right w:val="none" w:sz="0" w:space="0" w:color="auto"/>
      </w:divBdr>
    </w:div>
    <w:div w:id="1112475813">
      <w:bodyDiv w:val="1"/>
      <w:marLeft w:val="0"/>
      <w:marRight w:val="0"/>
      <w:marTop w:val="0"/>
      <w:marBottom w:val="0"/>
      <w:divBdr>
        <w:top w:val="none" w:sz="0" w:space="0" w:color="auto"/>
        <w:left w:val="none" w:sz="0" w:space="0" w:color="auto"/>
        <w:bottom w:val="none" w:sz="0" w:space="0" w:color="auto"/>
        <w:right w:val="none" w:sz="0" w:space="0" w:color="auto"/>
      </w:divBdr>
    </w:div>
    <w:div w:id="1130199283">
      <w:bodyDiv w:val="1"/>
      <w:marLeft w:val="0"/>
      <w:marRight w:val="0"/>
      <w:marTop w:val="0"/>
      <w:marBottom w:val="0"/>
      <w:divBdr>
        <w:top w:val="none" w:sz="0" w:space="0" w:color="auto"/>
        <w:left w:val="none" w:sz="0" w:space="0" w:color="auto"/>
        <w:bottom w:val="none" w:sz="0" w:space="0" w:color="auto"/>
        <w:right w:val="none" w:sz="0" w:space="0" w:color="auto"/>
      </w:divBdr>
    </w:div>
    <w:div w:id="1143817676">
      <w:bodyDiv w:val="1"/>
      <w:marLeft w:val="0"/>
      <w:marRight w:val="0"/>
      <w:marTop w:val="0"/>
      <w:marBottom w:val="0"/>
      <w:divBdr>
        <w:top w:val="none" w:sz="0" w:space="0" w:color="auto"/>
        <w:left w:val="none" w:sz="0" w:space="0" w:color="auto"/>
        <w:bottom w:val="none" w:sz="0" w:space="0" w:color="auto"/>
        <w:right w:val="none" w:sz="0" w:space="0" w:color="auto"/>
      </w:divBdr>
    </w:div>
    <w:div w:id="1154684899">
      <w:bodyDiv w:val="1"/>
      <w:marLeft w:val="0"/>
      <w:marRight w:val="0"/>
      <w:marTop w:val="0"/>
      <w:marBottom w:val="0"/>
      <w:divBdr>
        <w:top w:val="none" w:sz="0" w:space="0" w:color="auto"/>
        <w:left w:val="none" w:sz="0" w:space="0" w:color="auto"/>
        <w:bottom w:val="none" w:sz="0" w:space="0" w:color="auto"/>
        <w:right w:val="none" w:sz="0" w:space="0" w:color="auto"/>
      </w:divBdr>
    </w:div>
    <w:div w:id="1155686050">
      <w:bodyDiv w:val="1"/>
      <w:marLeft w:val="0"/>
      <w:marRight w:val="0"/>
      <w:marTop w:val="0"/>
      <w:marBottom w:val="0"/>
      <w:divBdr>
        <w:top w:val="none" w:sz="0" w:space="0" w:color="auto"/>
        <w:left w:val="none" w:sz="0" w:space="0" w:color="auto"/>
        <w:bottom w:val="none" w:sz="0" w:space="0" w:color="auto"/>
        <w:right w:val="none" w:sz="0" w:space="0" w:color="auto"/>
      </w:divBdr>
    </w:div>
    <w:div w:id="1164511377">
      <w:bodyDiv w:val="1"/>
      <w:marLeft w:val="0"/>
      <w:marRight w:val="0"/>
      <w:marTop w:val="0"/>
      <w:marBottom w:val="0"/>
      <w:divBdr>
        <w:top w:val="none" w:sz="0" w:space="0" w:color="auto"/>
        <w:left w:val="none" w:sz="0" w:space="0" w:color="auto"/>
        <w:bottom w:val="none" w:sz="0" w:space="0" w:color="auto"/>
        <w:right w:val="none" w:sz="0" w:space="0" w:color="auto"/>
      </w:divBdr>
    </w:div>
    <w:div w:id="1178469157">
      <w:bodyDiv w:val="1"/>
      <w:marLeft w:val="0"/>
      <w:marRight w:val="0"/>
      <w:marTop w:val="0"/>
      <w:marBottom w:val="0"/>
      <w:divBdr>
        <w:top w:val="none" w:sz="0" w:space="0" w:color="auto"/>
        <w:left w:val="none" w:sz="0" w:space="0" w:color="auto"/>
        <w:bottom w:val="none" w:sz="0" w:space="0" w:color="auto"/>
        <w:right w:val="none" w:sz="0" w:space="0" w:color="auto"/>
      </w:divBdr>
    </w:div>
    <w:div w:id="1180508324">
      <w:bodyDiv w:val="1"/>
      <w:marLeft w:val="0"/>
      <w:marRight w:val="0"/>
      <w:marTop w:val="0"/>
      <w:marBottom w:val="0"/>
      <w:divBdr>
        <w:top w:val="none" w:sz="0" w:space="0" w:color="auto"/>
        <w:left w:val="none" w:sz="0" w:space="0" w:color="auto"/>
        <w:bottom w:val="none" w:sz="0" w:space="0" w:color="auto"/>
        <w:right w:val="none" w:sz="0" w:space="0" w:color="auto"/>
      </w:divBdr>
    </w:div>
    <w:div w:id="1188106329">
      <w:bodyDiv w:val="1"/>
      <w:marLeft w:val="0"/>
      <w:marRight w:val="0"/>
      <w:marTop w:val="0"/>
      <w:marBottom w:val="0"/>
      <w:divBdr>
        <w:top w:val="none" w:sz="0" w:space="0" w:color="auto"/>
        <w:left w:val="none" w:sz="0" w:space="0" w:color="auto"/>
        <w:bottom w:val="none" w:sz="0" w:space="0" w:color="auto"/>
        <w:right w:val="none" w:sz="0" w:space="0" w:color="auto"/>
      </w:divBdr>
    </w:div>
    <w:div w:id="1205675931">
      <w:bodyDiv w:val="1"/>
      <w:marLeft w:val="0"/>
      <w:marRight w:val="0"/>
      <w:marTop w:val="0"/>
      <w:marBottom w:val="0"/>
      <w:divBdr>
        <w:top w:val="none" w:sz="0" w:space="0" w:color="auto"/>
        <w:left w:val="none" w:sz="0" w:space="0" w:color="auto"/>
        <w:bottom w:val="none" w:sz="0" w:space="0" w:color="auto"/>
        <w:right w:val="none" w:sz="0" w:space="0" w:color="auto"/>
      </w:divBdr>
    </w:div>
    <w:div w:id="1213619026">
      <w:bodyDiv w:val="1"/>
      <w:marLeft w:val="0"/>
      <w:marRight w:val="0"/>
      <w:marTop w:val="0"/>
      <w:marBottom w:val="0"/>
      <w:divBdr>
        <w:top w:val="none" w:sz="0" w:space="0" w:color="auto"/>
        <w:left w:val="none" w:sz="0" w:space="0" w:color="auto"/>
        <w:bottom w:val="none" w:sz="0" w:space="0" w:color="auto"/>
        <w:right w:val="none" w:sz="0" w:space="0" w:color="auto"/>
      </w:divBdr>
    </w:div>
    <w:div w:id="1249079567">
      <w:bodyDiv w:val="1"/>
      <w:marLeft w:val="0"/>
      <w:marRight w:val="0"/>
      <w:marTop w:val="0"/>
      <w:marBottom w:val="0"/>
      <w:divBdr>
        <w:top w:val="none" w:sz="0" w:space="0" w:color="auto"/>
        <w:left w:val="none" w:sz="0" w:space="0" w:color="auto"/>
        <w:bottom w:val="none" w:sz="0" w:space="0" w:color="auto"/>
        <w:right w:val="none" w:sz="0" w:space="0" w:color="auto"/>
      </w:divBdr>
    </w:div>
    <w:div w:id="1264191342">
      <w:bodyDiv w:val="1"/>
      <w:marLeft w:val="0"/>
      <w:marRight w:val="0"/>
      <w:marTop w:val="0"/>
      <w:marBottom w:val="0"/>
      <w:divBdr>
        <w:top w:val="none" w:sz="0" w:space="0" w:color="auto"/>
        <w:left w:val="none" w:sz="0" w:space="0" w:color="auto"/>
        <w:bottom w:val="none" w:sz="0" w:space="0" w:color="auto"/>
        <w:right w:val="none" w:sz="0" w:space="0" w:color="auto"/>
      </w:divBdr>
    </w:div>
    <w:div w:id="1272475079">
      <w:bodyDiv w:val="1"/>
      <w:marLeft w:val="0"/>
      <w:marRight w:val="0"/>
      <w:marTop w:val="0"/>
      <w:marBottom w:val="0"/>
      <w:divBdr>
        <w:top w:val="none" w:sz="0" w:space="0" w:color="auto"/>
        <w:left w:val="none" w:sz="0" w:space="0" w:color="auto"/>
        <w:bottom w:val="none" w:sz="0" w:space="0" w:color="auto"/>
        <w:right w:val="none" w:sz="0" w:space="0" w:color="auto"/>
      </w:divBdr>
    </w:div>
    <w:div w:id="1281064547">
      <w:bodyDiv w:val="1"/>
      <w:marLeft w:val="0"/>
      <w:marRight w:val="0"/>
      <w:marTop w:val="0"/>
      <w:marBottom w:val="0"/>
      <w:divBdr>
        <w:top w:val="none" w:sz="0" w:space="0" w:color="auto"/>
        <w:left w:val="none" w:sz="0" w:space="0" w:color="auto"/>
        <w:bottom w:val="none" w:sz="0" w:space="0" w:color="auto"/>
        <w:right w:val="none" w:sz="0" w:space="0" w:color="auto"/>
      </w:divBdr>
    </w:div>
    <w:div w:id="1291862177">
      <w:bodyDiv w:val="1"/>
      <w:marLeft w:val="0"/>
      <w:marRight w:val="0"/>
      <w:marTop w:val="0"/>
      <w:marBottom w:val="0"/>
      <w:divBdr>
        <w:top w:val="none" w:sz="0" w:space="0" w:color="auto"/>
        <w:left w:val="none" w:sz="0" w:space="0" w:color="auto"/>
        <w:bottom w:val="none" w:sz="0" w:space="0" w:color="auto"/>
        <w:right w:val="none" w:sz="0" w:space="0" w:color="auto"/>
      </w:divBdr>
    </w:div>
    <w:div w:id="1294363681">
      <w:bodyDiv w:val="1"/>
      <w:marLeft w:val="0"/>
      <w:marRight w:val="0"/>
      <w:marTop w:val="0"/>
      <w:marBottom w:val="0"/>
      <w:divBdr>
        <w:top w:val="none" w:sz="0" w:space="0" w:color="auto"/>
        <w:left w:val="none" w:sz="0" w:space="0" w:color="auto"/>
        <w:bottom w:val="none" w:sz="0" w:space="0" w:color="auto"/>
        <w:right w:val="none" w:sz="0" w:space="0" w:color="auto"/>
      </w:divBdr>
    </w:div>
    <w:div w:id="1349454616">
      <w:bodyDiv w:val="1"/>
      <w:marLeft w:val="0"/>
      <w:marRight w:val="0"/>
      <w:marTop w:val="0"/>
      <w:marBottom w:val="0"/>
      <w:divBdr>
        <w:top w:val="none" w:sz="0" w:space="0" w:color="auto"/>
        <w:left w:val="none" w:sz="0" w:space="0" w:color="auto"/>
        <w:bottom w:val="none" w:sz="0" w:space="0" w:color="auto"/>
        <w:right w:val="none" w:sz="0" w:space="0" w:color="auto"/>
      </w:divBdr>
    </w:div>
    <w:div w:id="1350791769">
      <w:bodyDiv w:val="1"/>
      <w:marLeft w:val="0"/>
      <w:marRight w:val="0"/>
      <w:marTop w:val="0"/>
      <w:marBottom w:val="0"/>
      <w:divBdr>
        <w:top w:val="none" w:sz="0" w:space="0" w:color="auto"/>
        <w:left w:val="none" w:sz="0" w:space="0" w:color="auto"/>
        <w:bottom w:val="none" w:sz="0" w:space="0" w:color="auto"/>
        <w:right w:val="none" w:sz="0" w:space="0" w:color="auto"/>
      </w:divBdr>
    </w:div>
    <w:div w:id="1351445028">
      <w:bodyDiv w:val="1"/>
      <w:marLeft w:val="0"/>
      <w:marRight w:val="0"/>
      <w:marTop w:val="0"/>
      <w:marBottom w:val="0"/>
      <w:divBdr>
        <w:top w:val="none" w:sz="0" w:space="0" w:color="auto"/>
        <w:left w:val="none" w:sz="0" w:space="0" w:color="auto"/>
        <w:bottom w:val="none" w:sz="0" w:space="0" w:color="auto"/>
        <w:right w:val="none" w:sz="0" w:space="0" w:color="auto"/>
      </w:divBdr>
    </w:div>
    <w:div w:id="1353189209">
      <w:bodyDiv w:val="1"/>
      <w:marLeft w:val="0"/>
      <w:marRight w:val="0"/>
      <w:marTop w:val="0"/>
      <w:marBottom w:val="0"/>
      <w:divBdr>
        <w:top w:val="none" w:sz="0" w:space="0" w:color="auto"/>
        <w:left w:val="none" w:sz="0" w:space="0" w:color="auto"/>
        <w:bottom w:val="none" w:sz="0" w:space="0" w:color="auto"/>
        <w:right w:val="none" w:sz="0" w:space="0" w:color="auto"/>
      </w:divBdr>
    </w:div>
    <w:div w:id="1363365943">
      <w:bodyDiv w:val="1"/>
      <w:marLeft w:val="0"/>
      <w:marRight w:val="0"/>
      <w:marTop w:val="0"/>
      <w:marBottom w:val="0"/>
      <w:divBdr>
        <w:top w:val="none" w:sz="0" w:space="0" w:color="auto"/>
        <w:left w:val="none" w:sz="0" w:space="0" w:color="auto"/>
        <w:bottom w:val="none" w:sz="0" w:space="0" w:color="auto"/>
        <w:right w:val="none" w:sz="0" w:space="0" w:color="auto"/>
      </w:divBdr>
    </w:div>
    <w:div w:id="1364163401">
      <w:bodyDiv w:val="1"/>
      <w:marLeft w:val="0"/>
      <w:marRight w:val="0"/>
      <w:marTop w:val="0"/>
      <w:marBottom w:val="0"/>
      <w:divBdr>
        <w:top w:val="none" w:sz="0" w:space="0" w:color="auto"/>
        <w:left w:val="none" w:sz="0" w:space="0" w:color="auto"/>
        <w:bottom w:val="none" w:sz="0" w:space="0" w:color="auto"/>
        <w:right w:val="none" w:sz="0" w:space="0" w:color="auto"/>
      </w:divBdr>
    </w:div>
    <w:div w:id="1367291439">
      <w:bodyDiv w:val="1"/>
      <w:marLeft w:val="0"/>
      <w:marRight w:val="0"/>
      <w:marTop w:val="0"/>
      <w:marBottom w:val="0"/>
      <w:divBdr>
        <w:top w:val="none" w:sz="0" w:space="0" w:color="auto"/>
        <w:left w:val="none" w:sz="0" w:space="0" w:color="auto"/>
        <w:bottom w:val="none" w:sz="0" w:space="0" w:color="auto"/>
        <w:right w:val="none" w:sz="0" w:space="0" w:color="auto"/>
      </w:divBdr>
    </w:div>
    <w:div w:id="1374040484">
      <w:bodyDiv w:val="1"/>
      <w:marLeft w:val="0"/>
      <w:marRight w:val="0"/>
      <w:marTop w:val="0"/>
      <w:marBottom w:val="0"/>
      <w:divBdr>
        <w:top w:val="none" w:sz="0" w:space="0" w:color="auto"/>
        <w:left w:val="none" w:sz="0" w:space="0" w:color="auto"/>
        <w:bottom w:val="none" w:sz="0" w:space="0" w:color="auto"/>
        <w:right w:val="none" w:sz="0" w:space="0" w:color="auto"/>
      </w:divBdr>
    </w:div>
    <w:div w:id="1393313752">
      <w:bodyDiv w:val="1"/>
      <w:marLeft w:val="0"/>
      <w:marRight w:val="0"/>
      <w:marTop w:val="0"/>
      <w:marBottom w:val="0"/>
      <w:divBdr>
        <w:top w:val="none" w:sz="0" w:space="0" w:color="auto"/>
        <w:left w:val="none" w:sz="0" w:space="0" w:color="auto"/>
        <w:bottom w:val="none" w:sz="0" w:space="0" w:color="auto"/>
        <w:right w:val="none" w:sz="0" w:space="0" w:color="auto"/>
      </w:divBdr>
    </w:div>
    <w:div w:id="1394505790">
      <w:bodyDiv w:val="1"/>
      <w:marLeft w:val="0"/>
      <w:marRight w:val="0"/>
      <w:marTop w:val="0"/>
      <w:marBottom w:val="0"/>
      <w:divBdr>
        <w:top w:val="none" w:sz="0" w:space="0" w:color="auto"/>
        <w:left w:val="none" w:sz="0" w:space="0" w:color="auto"/>
        <w:bottom w:val="none" w:sz="0" w:space="0" w:color="auto"/>
        <w:right w:val="none" w:sz="0" w:space="0" w:color="auto"/>
      </w:divBdr>
    </w:div>
    <w:div w:id="1401830093">
      <w:bodyDiv w:val="1"/>
      <w:marLeft w:val="0"/>
      <w:marRight w:val="0"/>
      <w:marTop w:val="0"/>
      <w:marBottom w:val="0"/>
      <w:divBdr>
        <w:top w:val="none" w:sz="0" w:space="0" w:color="auto"/>
        <w:left w:val="none" w:sz="0" w:space="0" w:color="auto"/>
        <w:bottom w:val="none" w:sz="0" w:space="0" w:color="auto"/>
        <w:right w:val="none" w:sz="0" w:space="0" w:color="auto"/>
      </w:divBdr>
    </w:div>
    <w:div w:id="1407995620">
      <w:bodyDiv w:val="1"/>
      <w:marLeft w:val="0"/>
      <w:marRight w:val="0"/>
      <w:marTop w:val="0"/>
      <w:marBottom w:val="0"/>
      <w:divBdr>
        <w:top w:val="none" w:sz="0" w:space="0" w:color="auto"/>
        <w:left w:val="none" w:sz="0" w:space="0" w:color="auto"/>
        <w:bottom w:val="none" w:sz="0" w:space="0" w:color="auto"/>
        <w:right w:val="none" w:sz="0" w:space="0" w:color="auto"/>
      </w:divBdr>
    </w:div>
    <w:div w:id="1415395229">
      <w:bodyDiv w:val="1"/>
      <w:marLeft w:val="0"/>
      <w:marRight w:val="0"/>
      <w:marTop w:val="0"/>
      <w:marBottom w:val="0"/>
      <w:divBdr>
        <w:top w:val="none" w:sz="0" w:space="0" w:color="auto"/>
        <w:left w:val="none" w:sz="0" w:space="0" w:color="auto"/>
        <w:bottom w:val="none" w:sz="0" w:space="0" w:color="auto"/>
        <w:right w:val="none" w:sz="0" w:space="0" w:color="auto"/>
      </w:divBdr>
    </w:div>
    <w:div w:id="1421874320">
      <w:bodyDiv w:val="1"/>
      <w:marLeft w:val="0"/>
      <w:marRight w:val="0"/>
      <w:marTop w:val="0"/>
      <w:marBottom w:val="0"/>
      <w:divBdr>
        <w:top w:val="none" w:sz="0" w:space="0" w:color="auto"/>
        <w:left w:val="none" w:sz="0" w:space="0" w:color="auto"/>
        <w:bottom w:val="none" w:sz="0" w:space="0" w:color="auto"/>
        <w:right w:val="none" w:sz="0" w:space="0" w:color="auto"/>
      </w:divBdr>
    </w:div>
    <w:div w:id="1427461850">
      <w:bodyDiv w:val="1"/>
      <w:marLeft w:val="0"/>
      <w:marRight w:val="0"/>
      <w:marTop w:val="0"/>
      <w:marBottom w:val="0"/>
      <w:divBdr>
        <w:top w:val="none" w:sz="0" w:space="0" w:color="auto"/>
        <w:left w:val="none" w:sz="0" w:space="0" w:color="auto"/>
        <w:bottom w:val="none" w:sz="0" w:space="0" w:color="auto"/>
        <w:right w:val="none" w:sz="0" w:space="0" w:color="auto"/>
      </w:divBdr>
    </w:div>
    <w:div w:id="1431659563">
      <w:bodyDiv w:val="1"/>
      <w:marLeft w:val="0"/>
      <w:marRight w:val="0"/>
      <w:marTop w:val="0"/>
      <w:marBottom w:val="0"/>
      <w:divBdr>
        <w:top w:val="none" w:sz="0" w:space="0" w:color="auto"/>
        <w:left w:val="none" w:sz="0" w:space="0" w:color="auto"/>
        <w:bottom w:val="none" w:sz="0" w:space="0" w:color="auto"/>
        <w:right w:val="none" w:sz="0" w:space="0" w:color="auto"/>
      </w:divBdr>
    </w:div>
    <w:div w:id="1433015827">
      <w:bodyDiv w:val="1"/>
      <w:marLeft w:val="0"/>
      <w:marRight w:val="0"/>
      <w:marTop w:val="0"/>
      <w:marBottom w:val="0"/>
      <w:divBdr>
        <w:top w:val="none" w:sz="0" w:space="0" w:color="auto"/>
        <w:left w:val="none" w:sz="0" w:space="0" w:color="auto"/>
        <w:bottom w:val="none" w:sz="0" w:space="0" w:color="auto"/>
        <w:right w:val="none" w:sz="0" w:space="0" w:color="auto"/>
      </w:divBdr>
    </w:div>
    <w:div w:id="1435441836">
      <w:bodyDiv w:val="1"/>
      <w:marLeft w:val="0"/>
      <w:marRight w:val="0"/>
      <w:marTop w:val="0"/>
      <w:marBottom w:val="0"/>
      <w:divBdr>
        <w:top w:val="none" w:sz="0" w:space="0" w:color="auto"/>
        <w:left w:val="none" w:sz="0" w:space="0" w:color="auto"/>
        <w:bottom w:val="none" w:sz="0" w:space="0" w:color="auto"/>
        <w:right w:val="none" w:sz="0" w:space="0" w:color="auto"/>
      </w:divBdr>
    </w:div>
    <w:div w:id="1438788134">
      <w:bodyDiv w:val="1"/>
      <w:marLeft w:val="0"/>
      <w:marRight w:val="0"/>
      <w:marTop w:val="0"/>
      <w:marBottom w:val="0"/>
      <w:divBdr>
        <w:top w:val="none" w:sz="0" w:space="0" w:color="auto"/>
        <w:left w:val="none" w:sz="0" w:space="0" w:color="auto"/>
        <w:bottom w:val="none" w:sz="0" w:space="0" w:color="auto"/>
        <w:right w:val="none" w:sz="0" w:space="0" w:color="auto"/>
      </w:divBdr>
    </w:div>
    <w:div w:id="1457722023">
      <w:bodyDiv w:val="1"/>
      <w:marLeft w:val="0"/>
      <w:marRight w:val="0"/>
      <w:marTop w:val="0"/>
      <w:marBottom w:val="0"/>
      <w:divBdr>
        <w:top w:val="none" w:sz="0" w:space="0" w:color="auto"/>
        <w:left w:val="none" w:sz="0" w:space="0" w:color="auto"/>
        <w:bottom w:val="none" w:sz="0" w:space="0" w:color="auto"/>
        <w:right w:val="none" w:sz="0" w:space="0" w:color="auto"/>
      </w:divBdr>
    </w:div>
    <w:div w:id="1466583557">
      <w:bodyDiv w:val="1"/>
      <w:marLeft w:val="0"/>
      <w:marRight w:val="0"/>
      <w:marTop w:val="0"/>
      <w:marBottom w:val="0"/>
      <w:divBdr>
        <w:top w:val="none" w:sz="0" w:space="0" w:color="auto"/>
        <w:left w:val="none" w:sz="0" w:space="0" w:color="auto"/>
        <w:bottom w:val="none" w:sz="0" w:space="0" w:color="auto"/>
        <w:right w:val="none" w:sz="0" w:space="0" w:color="auto"/>
      </w:divBdr>
    </w:div>
    <w:div w:id="1483159574">
      <w:bodyDiv w:val="1"/>
      <w:marLeft w:val="0"/>
      <w:marRight w:val="0"/>
      <w:marTop w:val="0"/>
      <w:marBottom w:val="0"/>
      <w:divBdr>
        <w:top w:val="none" w:sz="0" w:space="0" w:color="auto"/>
        <w:left w:val="none" w:sz="0" w:space="0" w:color="auto"/>
        <w:bottom w:val="none" w:sz="0" w:space="0" w:color="auto"/>
        <w:right w:val="none" w:sz="0" w:space="0" w:color="auto"/>
      </w:divBdr>
    </w:div>
    <w:div w:id="1486894824">
      <w:bodyDiv w:val="1"/>
      <w:marLeft w:val="0"/>
      <w:marRight w:val="0"/>
      <w:marTop w:val="0"/>
      <w:marBottom w:val="0"/>
      <w:divBdr>
        <w:top w:val="none" w:sz="0" w:space="0" w:color="auto"/>
        <w:left w:val="none" w:sz="0" w:space="0" w:color="auto"/>
        <w:bottom w:val="none" w:sz="0" w:space="0" w:color="auto"/>
        <w:right w:val="none" w:sz="0" w:space="0" w:color="auto"/>
      </w:divBdr>
    </w:div>
    <w:div w:id="1493177172">
      <w:bodyDiv w:val="1"/>
      <w:marLeft w:val="0"/>
      <w:marRight w:val="0"/>
      <w:marTop w:val="0"/>
      <w:marBottom w:val="0"/>
      <w:divBdr>
        <w:top w:val="none" w:sz="0" w:space="0" w:color="auto"/>
        <w:left w:val="none" w:sz="0" w:space="0" w:color="auto"/>
        <w:bottom w:val="none" w:sz="0" w:space="0" w:color="auto"/>
        <w:right w:val="none" w:sz="0" w:space="0" w:color="auto"/>
      </w:divBdr>
    </w:div>
    <w:div w:id="1496459986">
      <w:bodyDiv w:val="1"/>
      <w:marLeft w:val="0"/>
      <w:marRight w:val="0"/>
      <w:marTop w:val="0"/>
      <w:marBottom w:val="0"/>
      <w:divBdr>
        <w:top w:val="none" w:sz="0" w:space="0" w:color="auto"/>
        <w:left w:val="none" w:sz="0" w:space="0" w:color="auto"/>
        <w:bottom w:val="none" w:sz="0" w:space="0" w:color="auto"/>
        <w:right w:val="none" w:sz="0" w:space="0" w:color="auto"/>
      </w:divBdr>
    </w:div>
    <w:div w:id="1503009881">
      <w:bodyDiv w:val="1"/>
      <w:marLeft w:val="0"/>
      <w:marRight w:val="0"/>
      <w:marTop w:val="0"/>
      <w:marBottom w:val="0"/>
      <w:divBdr>
        <w:top w:val="none" w:sz="0" w:space="0" w:color="auto"/>
        <w:left w:val="none" w:sz="0" w:space="0" w:color="auto"/>
        <w:bottom w:val="none" w:sz="0" w:space="0" w:color="auto"/>
        <w:right w:val="none" w:sz="0" w:space="0" w:color="auto"/>
      </w:divBdr>
    </w:div>
    <w:div w:id="1505826372">
      <w:bodyDiv w:val="1"/>
      <w:marLeft w:val="0"/>
      <w:marRight w:val="0"/>
      <w:marTop w:val="0"/>
      <w:marBottom w:val="0"/>
      <w:divBdr>
        <w:top w:val="none" w:sz="0" w:space="0" w:color="auto"/>
        <w:left w:val="none" w:sz="0" w:space="0" w:color="auto"/>
        <w:bottom w:val="none" w:sz="0" w:space="0" w:color="auto"/>
        <w:right w:val="none" w:sz="0" w:space="0" w:color="auto"/>
      </w:divBdr>
    </w:div>
    <w:div w:id="1506214724">
      <w:bodyDiv w:val="1"/>
      <w:marLeft w:val="0"/>
      <w:marRight w:val="0"/>
      <w:marTop w:val="0"/>
      <w:marBottom w:val="0"/>
      <w:divBdr>
        <w:top w:val="none" w:sz="0" w:space="0" w:color="auto"/>
        <w:left w:val="none" w:sz="0" w:space="0" w:color="auto"/>
        <w:bottom w:val="none" w:sz="0" w:space="0" w:color="auto"/>
        <w:right w:val="none" w:sz="0" w:space="0" w:color="auto"/>
      </w:divBdr>
    </w:div>
    <w:div w:id="1529371632">
      <w:bodyDiv w:val="1"/>
      <w:marLeft w:val="0"/>
      <w:marRight w:val="0"/>
      <w:marTop w:val="0"/>
      <w:marBottom w:val="0"/>
      <w:divBdr>
        <w:top w:val="none" w:sz="0" w:space="0" w:color="auto"/>
        <w:left w:val="none" w:sz="0" w:space="0" w:color="auto"/>
        <w:bottom w:val="none" w:sz="0" w:space="0" w:color="auto"/>
        <w:right w:val="none" w:sz="0" w:space="0" w:color="auto"/>
      </w:divBdr>
    </w:div>
    <w:div w:id="1531259508">
      <w:bodyDiv w:val="1"/>
      <w:marLeft w:val="0"/>
      <w:marRight w:val="0"/>
      <w:marTop w:val="0"/>
      <w:marBottom w:val="0"/>
      <w:divBdr>
        <w:top w:val="none" w:sz="0" w:space="0" w:color="auto"/>
        <w:left w:val="none" w:sz="0" w:space="0" w:color="auto"/>
        <w:bottom w:val="none" w:sz="0" w:space="0" w:color="auto"/>
        <w:right w:val="none" w:sz="0" w:space="0" w:color="auto"/>
      </w:divBdr>
    </w:div>
    <w:div w:id="1536579597">
      <w:bodyDiv w:val="1"/>
      <w:marLeft w:val="0"/>
      <w:marRight w:val="0"/>
      <w:marTop w:val="0"/>
      <w:marBottom w:val="0"/>
      <w:divBdr>
        <w:top w:val="none" w:sz="0" w:space="0" w:color="auto"/>
        <w:left w:val="none" w:sz="0" w:space="0" w:color="auto"/>
        <w:bottom w:val="none" w:sz="0" w:space="0" w:color="auto"/>
        <w:right w:val="none" w:sz="0" w:space="0" w:color="auto"/>
      </w:divBdr>
    </w:div>
    <w:div w:id="1551726992">
      <w:bodyDiv w:val="1"/>
      <w:marLeft w:val="0"/>
      <w:marRight w:val="0"/>
      <w:marTop w:val="0"/>
      <w:marBottom w:val="0"/>
      <w:divBdr>
        <w:top w:val="none" w:sz="0" w:space="0" w:color="auto"/>
        <w:left w:val="none" w:sz="0" w:space="0" w:color="auto"/>
        <w:bottom w:val="none" w:sz="0" w:space="0" w:color="auto"/>
        <w:right w:val="none" w:sz="0" w:space="0" w:color="auto"/>
      </w:divBdr>
    </w:div>
    <w:div w:id="1562712844">
      <w:bodyDiv w:val="1"/>
      <w:marLeft w:val="0"/>
      <w:marRight w:val="0"/>
      <w:marTop w:val="0"/>
      <w:marBottom w:val="0"/>
      <w:divBdr>
        <w:top w:val="none" w:sz="0" w:space="0" w:color="auto"/>
        <w:left w:val="none" w:sz="0" w:space="0" w:color="auto"/>
        <w:bottom w:val="none" w:sz="0" w:space="0" w:color="auto"/>
        <w:right w:val="none" w:sz="0" w:space="0" w:color="auto"/>
      </w:divBdr>
    </w:div>
    <w:div w:id="1567912350">
      <w:bodyDiv w:val="1"/>
      <w:marLeft w:val="0"/>
      <w:marRight w:val="0"/>
      <w:marTop w:val="0"/>
      <w:marBottom w:val="0"/>
      <w:divBdr>
        <w:top w:val="none" w:sz="0" w:space="0" w:color="auto"/>
        <w:left w:val="none" w:sz="0" w:space="0" w:color="auto"/>
        <w:bottom w:val="none" w:sz="0" w:space="0" w:color="auto"/>
        <w:right w:val="none" w:sz="0" w:space="0" w:color="auto"/>
      </w:divBdr>
    </w:div>
    <w:div w:id="1578589725">
      <w:bodyDiv w:val="1"/>
      <w:marLeft w:val="0"/>
      <w:marRight w:val="0"/>
      <w:marTop w:val="0"/>
      <w:marBottom w:val="0"/>
      <w:divBdr>
        <w:top w:val="none" w:sz="0" w:space="0" w:color="auto"/>
        <w:left w:val="none" w:sz="0" w:space="0" w:color="auto"/>
        <w:bottom w:val="none" w:sz="0" w:space="0" w:color="auto"/>
        <w:right w:val="none" w:sz="0" w:space="0" w:color="auto"/>
      </w:divBdr>
    </w:div>
    <w:div w:id="1581718871">
      <w:bodyDiv w:val="1"/>
      <w:marLeft w:val="0"/>
      <w:marRight w:val="0"/>
      <w:marTop w:val="0"/>
      <w:marBottom w:val="0"/>
      <w:divBdr>
        <w:top w:val="none" w:sz="0" w:space="0" w:color="auto"/>
        <w:left w:val="none" w:sz="0" w:space="0" w:color="auto"/>
        <w:bottom w:val="none" w:sz="0" w:space="0" w:color="auto"/>
        <w:right w:val="none" w:sz="0" w:space="0" w:color="auto"/>
      </w:divBdr>
    </w:div>
    <w:div w:id="1586917020">
      <w:bodyDiv w:val="1"/>
      <w:marLeft w:val="0"/>
      <w:marRight w:val="0"/>
      <w:marTop w:val="0"/>
      <w:marBottom w:val="0"/>
      <w:divBdr>
        <w:top w:val="none" w:sz="0" w:space="0" w:color="auto"/>
        <w:left w:val="none" w:sz="0" w:space="0" w:color="auto"/>
        <w:bottom w:val="none" w:sz="0" w:space="0" w:color="auto"/>
        <w:right w:val="none" w:sz="0" w:space="0" w:color="auto"/>
      </w:divBdr>
    </w:div>
    <w:div w:id="1595632006">
      <w:bodyDiv w:val="1"/>
      <w:marLeft w:val="0"/>
      <w:marRight w:val="0"/>
      <w:marTop w:val="0"/>
      <w:marBottom w:val="0"/>
      <w:divBdr>
        <w:top w:val="none" w:sz="0" w:space="0" w:color="auto"/>
        <w:left w:val="none" w:sz="0" w:space="0" w:color="auto"/>
        <w:bottom w:val="none" w:sz="0" w:space="0" w:color="auto"/>
        <w:right w:val="none" w:sz="0" w:space="0" w:color="auto"/>
      </w:divBdr>
    </w:div>
    <w:div w:id="1596593939">
      <w:bodyDiv w:val="1"/>
      <w:marLeft w:val="0"/>
      <w:marRight w:val="0"/>
      <w:marTop w:val="0"/>
      <w:marBottom w:val="0"/>
      <w:divBdr>
        <w:top w:val="none" w:sz="0" w:space="0" w:color="auto"/>
        <w:left w:val="none" w:sz="0" w:space="0" w:color="auto"/>
        <w:bottom w:val="none" w:sz="0" w:space="0" w:color="auto"/>
        <w:right w:val="none" w:sz="0" w:space="0" w:color="auto"/>
      </w:divBdr>
    </w:div>
    <w:div w:id="1599480121">
      <w:bodyDiv w:val="1"/>
      <w:marLeft w:val="0"/>
      <w:marRight w:val="0"/>
      <w:marTop w:val="0"/>
      <w:marBottom w:val="0"/>
      <w:divBdr>
        <w:top w:val="none" w:sz="0" w:space="0" w:color="auto"/>
        <w:left w:val="none" w:sz="0" w:space="0" w:color="auto"/>
        <w:bottom w:val="none" w:sz="0" w:space="0" w:color="auto"/>
        <w:right w:val="none" w:sz="0" w:space="0" w:color="auto"/>
      </w:divBdr>
    </w:div>
    <w:div w:id="1600483543">
      <w:bodyDiv w:val="1"/>
      <w:marLeft w:val="0"/>
      <w:marRight w:val="0"/>
      <w:marTop w:val="0"/>
      <w:marBottom w:val="0"/>
      <w:divBdr>
        <w:top w:val="none" w:sz="0" w:space="0" w:color="auto"/>
        <w:left w:val="none" w:sz="0" w:space="0" w:color="auto"/>
        <w:bottom w:val="none" w:sz="0" w:space="0" w:color="auto"/>
        <w:right w:val="none" w:sz="0" w:space="0" w:color="auto"/>
      </w:divBdr>
    </w:div>
    <w:div w:id="1601139231">
      <w:bodyDiv w:val="1"/>
      <w:marLeft w:val="0"/>
      <w:marRight w:val="0"/>
      <w:marTop w:val="0"/>
      <w:marBottom w:val="0"/>
      <w:divBdr>
        <w:top w:val="none" w:sz="0" w:space="0" w:color="auto"/>
        <w:left w:val="none" w:sz="0" w:space="0" w:color="auto"/>
        <w:bottom w:val="none" w:sz="0" w:space="0" w:color="auto"/>
        <w:right w:val="none" w:sz="0" w:space="0" w:color="auto"/>
      </w:divBdr>
    </w:div>
    <w:div w:id="1606385519">
      <w:bodyDiv w:val="1"/>
      <w:marLeft w:val="0"/>
      <w:marRight w:val="0"/>
      <w:marTop w:val="0"/>
      <w:marBottom w:val="0"/>
      <w:divBdr>
        <w:top w:val="none" w:sz="0" w:space="0" w:color="auto"/>
        <w:left w:val="none" w:sz="0" w:space="0" w:color="auto"/>
        <w:bottom w:val="none" w:sz="0" w:space="0" w:color="auto"/>
        <w:right w:val="none" w:sz="0" w:space="0" w:color="auto"/>
      </w:divBdr>
    </w:div>
    <w:div w:id="1612711226">
      <w:bodyDiv w:val="1"/>
      <w:marLeft w:val="0"/>
      <w:marRight w:val="0"/>
      <w:marTop w:val="0"/>
      <w:marBottom w:val="0"/>
      <w:divBdr>
        <w:top w:val="none" w:sz="0" w:space="0" w:color="auto"/>
        <w:left w:val="none" w:sz="0" w:space="0" w:color="auto"/>
        <w:bottom w:val="none" w:sz="0" w:space="0" w:color="auto"/>
        <w:right w:val="none" w:sz="0" w:space="0" w:color="auto"/>
      </w:divBdr>
    </w:div>
    <w:div w:id="1629824320">
      <w:bodyDiv w:val="1"/>
      <w:marLeft w:val="0"/>
      <w:marRight w:val="0"/>
      <w:marTop w:val="0"/>
      <w:marBottom w:val="0"/>
      <w:divBdr>
        <w:top w:val="none" w:sz="0" w:space="0" w:color="auto"/>
        <w:left w:val="none" w:sz="0" w:space="0" w:color="auto"/>
        <w:bottom w:val="none" w:sz="0" w:space="0" w:color="auto"/>
        <w:right w:val="none" w:sz="0" w:space="0" w:color="auto"/>
      </w:divBdr>
    </w:div>
    <w:div w:id="1630359102">
      <w:bodyDiv w:val="1"/>
      <w:marLeft w:val="0"/>
      <w:marRight w:val="0"/>
      <w:marTop w:val="0"/>
      <w:marBottom w:val="0"/>
      <w:divBdr>
        <w:top w:val="none" w:sz="0" w:space="0" w:color="auto"/>
        <w:left w:val="none" w:sz="0" w:space="0" w:color="auto"/>
        <w:bottom w:val="none" w:sz="0" w:space="0" w:color="auto"/>
        <w:right w:val="none" w:sz="0" w:space="0" w:color="auto"/>
      </w:divBdr>
    </w:div>
    <w:div w:id="1631009782">
      <w:bodyDiv w:val="1"/>
      <w:marLeft w:val="0"/>
      <w:marRight w:val="0"/>
      <w:marTop w:val="0"/>
      <w:marBottom w:val="0"/>
      <w:divBdr>
        <w:top w:val="none" w:sz="0" w:space="0" w:color="auto"/>
        <w:left w:val="none" w:sz="0" w:space="0" w:color="auto"/>
        <w:bottom w:val="none" w:sz="0" w:space="0" w:color="auto"/>
        <w:right w:val="none" w:sz="0" w:space="0" w:color="auto"/>
      </w:divBdr>
    </w:div>
    <w:div w:id="1639799855">
      <w:bodyDiv w:val="1"/>
      <w:marLeft w:val="0"/>
      <w:marRight w:val="0"/>
      <w:marTop w:val="0"/>
      <w:marBottom w:val="0"/>
      <w:divBdr>
        <w:top w:val="none" w:sz="0" w:space="0" w:color="auto"/>
        <w:left w:val="none" w:sz="0" w:space="0" w:color="auto"/>
        <w:bottom w:val="none" w:sz="0" w:space="0" w:color="auto"/>
        <w:right w:val="none" w:sz="0" w:space="0" w:color="auto"/>
      </w:divBdr>
    </w:div>
    <w:div w:id="1654674134">
      <w:bodyDiv w:val="1"/>
      <w:marLeft w:val="0"/>
      <w:marRight w:val="0"/>
      <w:marTop w:val="0"/>
      <w:marBottom w:val="0"/>
      <w:divBdr>
        <w:top w:val="none" w:sz="0" w:space="0" w:color="auto"/>
        <w:left w:val="none" w:sz="0" w:space="0" w:color="auto"/>
        <w:bottom w:val="none" w:sz="0" w:space="0" w:color="auto"/>
        <w:right w:val="none" w:sz="0" w:space="0" w:color="auto"/>
      </w:divBdr>
    </w:div>
    <w:div w:id="1659839728">
      <w:bodyDiv w:val="1"/>
      <w:marLeft w:val="0"/>
      <w:marRight w:val="0"/>
      <w:marTop w:val="0"/>
      <w:marBottom w:val="0"/>
      <w:divBdr>
        <w:top w:val="none" w:sz="0" w:space="0" w:color="auto"/>
        <w:left w:val="none" w:sz="0" w:space="0" w:color="auto"/>
        <w:bottom w:val="none" w:sz="0" w:space="0" w:color="auto"/>
        <w:right w:val="none" w:sz="0" w:space="0" w:color="auto"/>
      </w:divBdr>
    </w:div>
    <w:div w:id="1660186559">
      <w:bodyDiv w:val="1"/>
      <w:marLeft w:val="0"/>
      <w:marRight w:val="0"/>
      <w:marTop w:val="0"/>
      <w:marBottom w:val="0"/>
      <w:divBdr>
        <w:top w:val="none" w:sz="0" w:space="0" w:color="auto"/>
        <w:left w:val="none" w:sz="0" w:space="0" w:color="auto"/>
        <w:bottom w:val="none" w:sz="0" w:space="0" w:color="auto"/>
        <w:right w:val="none" w:sz="0" w:space="0" w:color="auto"/>
      </w:divBdr>
    </w:div>
    <w:div w:id="1666590538">
      <w:bodyDiv w:val="1"/>
      <w:marLeft w:val="0"/>
      <w:marRight w:val="0"/>
      <w:marTop w:val="0"/>
      <w:marBottom w:val="0"/>
      <w:divBdr>
        <w:top w:val="none" w:sz="0" w:space="0" w:color="auto"/>
        <w:left w:val="none" w:sz="0" w:space="0" w:color="auto"/>
        <w:bottom w:val="none" w:sz="0" w:space="0" w:color="auto"/>
        <w:right w:val="none" w:sz="0" w:space="0" w:color="auto"/>
      </w:divBdr>
    </w:div>
    <w:div w:id="1680039899">
      <w:bodyDiv w:val="1"/>
      <w:marLeft w:val="0"/>
      <w:marRight w:val="0"/>
      <w:marTop w:val="0"/>
      <w:marBottom w:val="0"/>
      <w:divBdr>
        <w:top w:val="none" w:sz="0" w:space="0" w:color="auto"/>
        <w:left w:val="none" w:sz="0" w:space="0" w:color="auto"/>
        <w:bottom w:val="none" w:sz="0" w:space="0" w:color="auto"/>
        <w:right w:val="none" w:sz="0" w:space="0" w:color="auto"/>
      </w:divBdr>
    </w:div>
    <w:div w:id="1686440804">
      <w:bodyDiv w:val="1"/>
      <w:marLeft w:val="0"/>
      <w:marRight w:val="0"/>
      <w:marTop w:val="0"/>
      <w:marBottom w:val="0"/>
      <w:divBdr>
        <w:top w:val="none" w:sz="0" w:space="0" w:color="auto"/>
        <w:left w:val="none" w:sz="0" w:space="0" w:color="auto"/>
        <w:bottom w:val="none" w:sz="0" w:space="0" w:color="auto"/>
        <w:right w:val="none" w:sz="0" w:space="0" w:color="auto"/>
      </w:divBdr>
    </w:div>
    <w:div w:id="1687826864">
      <w:bodyDiv w:val="1"/>
      <w:marLeft w:val="0"/>
      <w:marRight w:val="0"/>
      <w:marTop w:val="0"/>
      <w:marBottom w:val="0"/>
      <w:divBdr>
        <w:top w:val="none" w:sz="0" w:space="0" w:color="auto"/>
        <w:left w:val="none" w:sz="0" w:space="0" w:color="auto"/>
        <w:bottom w:val="none" w:sz="0" w:space="0" w:color="auto"/>
        <w:right w:val="none" w:sz="0" w:space="0" w:color="auto"/>
      </w:divBdr>
    </w:div>
    <w:div w:id="1691688503">
      <w:bodyDiv w:val="1"/>
      <w:marLeft w:val="0"/>
      <w:marRight w:val="0"/>
      <w:marTop w:val="0"/>
      <w:marBottom w:val="0"/>
      <w:divBdr>
        <w:top w:val="none" w:sz="0" w:space="0" w:color="auto"/>
        <w:left w:val="none" w:sz="0" w:space="0" w:color="auto"/>
        <w:bottom w:val="none" w:sz="0" w:space="0" w:color="auto"/>
        <w:right w:val="none" w:sz="0" w:space="0" w:color="auto"/>
      </w:divBdr>
    </w:div>
    <w:div w:id="1694334173">
      <w:bodyDiv w:val="1"/>
      <w:marLeft w:val="0"/>
      <w:marRight w:val="0"/>
      <w:marTop w:val="0"/>
      <w:marBottom w:val="0"/>
      <w:divBdr>
        <w:top w:val="none" w:sz="0" w:space="0" w:color="auto"/>
        <w:left w:val="none" w:sz="0" w:space="0" w:color="auto"/>
        <w:bottom w:val="none" w:sz="0" w:space="0" w:color="auto"/>
        <w:right w:val="none" w:sz="0" w:space="0" w:color="auto"/>
      </w:divBdr>
    </w:div>
    <w:div w:id="1704210753">
      <w:bodyDiv w:val="1"/>
      <w:marLeft w:val="0"/>
      <w:marRight w:val="0"/>
      <w:marTop w:val="0"/>
      <w:marBottom w:val="0"/>
      <w:divBdr>
        <w:top w:val="none" w:sz="0" w:space="0" w:color="auto"/>
        <w:left w:val="none" w:sz="0" w:space="0" w:color="auto"/>
        <w:bottom w:val="none" w:sz="0" w:space="0" w:color="auto"/>
        <w:right w:val="none" w:sz="0" w:space="0" w:color="auto"/>
      </w:divBdr>
    </w:div>
    <w:div w:id="1709912804">
      <w:bodyDiv w:val="1"/>
      <w:marLeft w:val="0"/>
      <w:marRight w:val="0"/>
      <w:marTop w:val="0"/>
      <w:marBottom w:val="0"/>
      <w:divBdr>
        <w:top w:val="none" w:sz="0" w:space="0" w:color="auto"/>
        <w:left w:val="none" w:sz="0" w:space="0" w:color="auto"/>
        <w:bottom w:val="none" w:sz="0" w:space="0" w:color="auto"/>
        <w:right w:val="none" w:sz="0" w:space="0" w:color="auto"/>
      </w:divBdr>
    </w:div>
    <w:div w:id="1717653939">
      <w:bodyDiv w:val="1"/>
      <w:marLeft w:val="0"/>
      <w:marRight w:val="0"/>
      <w:marTop w:val="0"/>
      <w:marBottom w:val="0"/>
      <w:divBdr>
        <w:top w:val="none" w:sz="0" w:space="0" w:color="auto"/>
        <w:left w:val="none" w:sz="0" w:space="0" w:color="auto"/>
        <w:bottom w:val="none" w:sz="0" w:space="0" w:color="auto"/>
        <w:right w:val="none" w:sz="0" w:space="0" w:color="auto"/>
      </w:divBdr>
    </w:div>
    <w:div w:id="1725595174">
      <w:bodyDiv w:val="1"/>
      <w:marLeft w:val="0"/>
      <w:marRight w:val="0"/>
      <w:marTop w:val="0"/>
      <w:marBottom w:val="0"/>
      <w:divBdr>
        <w:top w:val="none" w:sz="0" w:space="0" w:color="auto"/>
        <w:left w:val="none" w:sz="0" w:space="0" w:color="auto"/>
        <w:bottom w:val="none" w:sz="0" w:space="0" w:color="auto"/>
        <w:right w:val="none" w:sz="0" w:space="0" w:color="auto"/>
      </w:divBdr>
    </w:div>
    <w:div w:id="1732264970">
      <w:bodyDiv w:val="1"/>
      <w:marLeft w:val="0"/>
      <w:marRight w:val="0"/>
      <w:marTop w:val="0"/>
      <w:marBottom w:val="0"/>
      <w:divBdr>
        <w:top w:val="none" w:sz="0" w:space="0" w:color="auto"/>
        <w:left w:val="none" w:sz="0" w:space="0" w:color="auto"/>
        <w:bottom w:val="none" w:sz="0" w:space="0" w:color="auto"/>
        <w:right w:val="none" w:sz="0" w:space="0" w:color="auto"/>
      </w:divBdr>
    </w:div>
    <w:div w:id="1736664675">
      <w:bodyDiv w:val="1"/>
      <w:marLeft w:val="0"/>
      <w:marRight w:val="0"/>
      <w:marTop w:val="0"/>
      <w:marBottom w:val="0"/>
      <w:divBdr>
        <w:top w:val="none" w:sz="0" w:space="0" w:color="auto"/>
        <w:left w:val="none" w:sz="0" w:space="0" w:color="auto"/>
        <w:bottom w:val="none" w:sz="0" w:space="0" w:color="auto"/>
        <w:right w:val="none" w:sz="0" w:space="0" w:color="auto"/>
      </w:divBdr>
    </w:div>
    <w:div w:id="1741292502">
      <w:bodyDiv w:val="1"/>
      <w:marLeft w:val="0"/>
      <w:marRight w:val="0"/>
      <w:marTop w:val="0"/>
      <w:marBottom w:val="0"/>
      <w:divBdr>
        <w:top w:val="none" w:sz="0" w:space="0" w:color="auto"/>
        <w:left w:val="none" w:sz="0" w:space="0" w:color="auto"/>
        <w:bottom w:val="none" w:sz="0" w:space="0" w:color="auto"/>
        <w:right w:val="none" w:sz="0" w:space="0" w:color="auto"/>
      </w:divBdr>
    </w:div>
    <w:div w:id="1753509449">
      <w:bodyDiv w:val="1"/>
      <w:marLeft w:val="0"/>
      <w:marRight w:val="0"/>
      <w:marTop w:val="0"/>
      <w:marBottom w:val="0"/>
      <w:divBdr>
        <w:top w:val="none" w:sz="0" w:space="0" w:color="auto"/>
        <w:left w:val="none" w:sz="0" w:space="0" w:color="auto"/>
        <w:bottom w:val="none" w:sz="0" w:space="0" w:color="auto"/>
        <w:right w:val="none" w:sz="0" w:space="0" w:color="auto"/>
      </w:divBdr>
    </w:div>
    <w:div w:id="1753815842">
      <w:bodyDiv w:val="1"/>
      <w:marLeft w:val="0"/>
      <w:marRight w:val="0"/>
      <w:marTop w:val="0"/>
      <w:marBottom w:val="0"/>
      <w:divBdr>
        <w:top w:val="none" w:sz="0" w:space="0" w:color="auto"/>
        <w:left w:val="none" w:sz="0" w:space="0" w:color="auto"/>
        <w:bottom w:val="none" w:sz="0" w:space="0" w:color="auto"/>
        <w:right w:val="none" w:sz="0" w:space="0" w:color="auto"/>
      </w:divBdr>
    </w:div>
    <w:div w:id="1754619760">
      <w:bodyDiv w:val="1"/>
      <w:marLeft w:val="0"/>
      <w:marRight w:val="0"/>
      <w:marTop w:val="0"/>
      <w:marBottom w:val="0"/>
      <w:divBdr>
        <w:top w:val="none" w:sz="0" w:space="0" w:color="auto"/>
        <w:left w:val="none" w:sz="0" w:space="0" w:color="auto"/>
        <w:bottom w:val="none" w:sz="0" w:space="0" w:color="auto"/>
        <w:right w:val="none" w:sz="0" w:space="0" w:color="auto"/>
      </w:divBdr>
    </w:div>
    <w:div w:id="1755662661">
      <w:bodyDiv w:val="1"/>
      <w:marLeft w:val="0"/>
      <w:marRight w:val="0"/>
      <w:marTop w:val="0"/>
      <w:marBottom w:val="0"/>
      <w:divBdr>
        <w:top w:val="none" w:sz="0" w:space="0" w:color="auto"/>
        <w:left w:val="none" w:sz="0" w:space="0" w:color="auto"/>
        <w:bottom w:val="none" w:sz="0" w:space="0" w:color="auto"/>
        <w:right w:val="none" w:sz="0" w:space="0" w:color="auto"/>
      </w:divBdr>
    </w:div>
    <w:div w:id="1771194235">
      <w:bodyDiv w:val="1"/>
      <w:marLeft w:val="0"/>
      <w:marRight w:val="0"/>
      <w:marTop w:val="0"/>
      <w:marBottom w:val="0"/>
      <w:divBdr>
        <w:top w:val="none" w:sz="0" w:space="0" w:color="auto"/>
        <w:left w:val="none" w:sz="0" w:space="0" w:color="auto"/>
        <w:bottom w:val="none" w:sz="0" w:space="0" w:color="auto"/>
        <w:right w:val="none" w:sz="0" w:space="0" w:color="auto"/>
      </w:divBdr>
    </w:div>
    <w:div w:id="1796866704">
      <w:bodyDiv w:val="1"/>
      <w:marLeft w:val="0"/>
      <w:marRight w:val="0"/>
      <w:marTop w:val="0"/>
      <w:marBottom w:val="0"/>
      <w:divBdr>
        <w:top w:val="none" w:sz="0" w:space="0" w:color="auto"/>
        <w:left w:val="none" w:sz="0" w:space="0" w:color="auto"/>
        <w:bottom w:val="none" w:sz="0" w:space="0" w:color="auto"/>
        <w:right w:val="none" w:sz="0" w:space="0" w:color="auto"/>
      </w:divBdr>
    </w:div>
    <w:div w:id="1822500936">
      <w:bodyDiv w:val="1"/>
      <w:marLeft w:val="0"/>
      <w:marRight w:val="0"/>
      <w:marTop w:val="0"/>
      <w:marBottom w:val="0"/>
      <w:divBdr>
        <w:top w:val="none" w:sz="0" w:space="0" w:color="auto"/>
        <w:left w:val="none" w:sz="0" w:space="0" w:color="auto"/>
        <w:bottom w:val="none" w:sz="0" w:space="0" w:color="auto"/>
        <w:right w:val="none" w:sz="0" w:space="0" w:color="auto"/>
      </w:divBdr>
    </w:div>
    <w:div w:id="1824657738">
      <w:bodyDiv w:val="1"/>
      <w:marLeft w:val="0"/>
      <w:marRight w:val="0"/>
      <w:marTop w:val="0"/>
      <w:marBottom w:val="0"/>
      <w:divBdr>
        <w:top w:val="none" w:sz="0" w:space="0" w:color="auto"/>
        <w:left w:val="none" w:sz="0" w:space="0" w:color="auto"/>
        <w:bottom w:val="none" w:sz="0" w:space="0" w:color="auto"/>
        <w:right w:val="none" w:sz="0" w:space="0" w:color="auto"/>
      </w:divBdr>
    </w:div>
    <w:div w:id="1832017146">
      <w:bodyDiv w:val="1"/>
      <w:marLeft w:val="0"/>
      <w:marRight w:val="0"/>
      <w:marTop w:val="0"/>
      <w:marBottom w:val="0"/>
      <w:divBdr>
        <w:top w:val="none" w:sz="0" w:space="0" w:color="auto"/>
        <w:left w:val="none" w:sz="0" w:space="0" w:color="auto"/>
        <w:bottom w:val="none" w:sz="0" w:space="0" w:color="auto"/>
        <w:right w:val="none" w:sz="0" w:space="0" w:color="auto"/>
      </w:divBdr>
    </w:div>
    <w:div w:id="1842701658">
      <w:bodyDiv w:val="1"/>
      <w:marLeft w:val="0"/>
      <w:marRight w:val="0"/>
      <w:marTop w:val="0"/>
      <w:marBottom w:val="0"/>
      <w:divBdr>
        <w:top w:val="none" w:sz="0" w:space="0" w:color="auto"/>
        <w:left w:val="none" w:sz="0" w:space="0" w:color="auto"/>
        <w:bottom w:val="none" w:sz="0" w:space="0" w:color="auto"/>
        <w:right w:val="none" w:sz="0" w:space="0" w:color="auto"/>
      </w:divBdr>
    </w:div>
    <w:div w:id="1847865563">
      <w:bodyDiv w:val="1"/>
      <w:marLeft w:val="0"/>
      <w:marRight w:val="0"/>
      <w:marTop w:val="0"/>
      <w:marBottom w:val="0"/>
      <w:divBdr>
        <w:top w:val="none" w:sz="0" w:space="0" w:color="auto"/>
        <w:left w:val="none" w:sz="0" w:space="0" w:color="auto"/>
        <w:bottom w:val="none" w:sz="0" w:space="0" w:color="auto"/>
        <w:right w:val="none" w:sz="0" w:space="0" w:color="auto"/>
      </w:divBdr>
      <w:divsChild>
        <w:div w:id="434713668">
          <w:marLeft w:val="0"/>
          <w:marRight w:val="0"/>
          <w:marTop w:val="150"/>
          <w:marBottom w:val="300"/>
          <w:divBdr>
            <w:top w:val="none" w:sz="0" w:space="0" w:color="auto"/>
            <w:left w:val="none" w:sz="0" w:space="0" w:color="auto"/>
            <w:bottom w:val="none" w:sz="0" w:space="0" w:color="auto"/>
            <w:right w:val="none" w:sz="0" w:space="0" w:color="auto"/>
          </w:divBdr>
        </w:div>
        <w:div w:id="776994925">
          <w:marLeft w:val="0"/>
          <w:marRight w:val="165"/>
          <w:marTop w:val="0"/>
          <w:marBottom w:val="0"/>
          <w:divBdr>
            <w:top w:val="none" w:sz="0" w:space="0" w:color="auto"/>
            <w:left w:val="none" w:sz="0" w:space="0" w:color="auto"/>
            <w:bottom w:val="none" w:sz="0" w:space="0" w:color="auto"/>
            <w:right w:val="none" w:sz="0" w:space="0" w:color="auto"/>
          </w:divBdr>
          <w:divsChild>
            <w:div w:id="494802653">
              <w:marLeft w:val="0"/>
              <w:marRight w:val="0"/>
              <w:marTop w:val="150"/>
              <w:marBottom w:val="300"/>
              <w:divBdr>
                <w:top w:val="none" w:sz="0" w:space="0" w:color="auto"/>
                <w:left w:val="none" w:sz="0" w:space="0" w:color="auto"/>
                <w:bottom w:val="none" w:sz="0" w:space="0" w:color="auto"/>
                <w:right w:val="none" w:sz="0" w:space="0" w:color="auto"/>
              </w:divBdr>
            </w:div>
            <w:div w:id="1247883232">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1851023284">
      <w:bodyDiv w:val="1"/>
      <w:marLeft w:val="0"/>
      <w:marRight w:val="0"/>
      <w:marTop w:val="0"/>
      <w:marBottom w:val="0"/>
      <w:divBdr>
        <w:top w:val="none" w:sz="0" w:space="0" w:color="auto"/>
        <w:left w:val="none" w:sz="0" w:space="0" w:color="auto"/>
        <w:bottom w:val="none" w:sz="0" w:space="0" w:color="auto"/>
        <w:right w:val="none" w:sz="0" w:space="0" w:color="auto"/>
      </w:divBdr>
    </w:div>
    <w:div w:id="1853448269">
      <w:bodyDiv w:val="1"/>
      <w:marLeft w:val="0"/>
      <w:marRight w:val="0"/>
      <w:marTop w:val="0"/>
      <w:marBottom w:val="0"/>
      <w:divBdr>
        <w:top w:val="none" w:sz="0" w:space="0" w:color="auto"/>
        <w:left w:val="none" w:sz="0" w:space="0" w:color="auto"/>
        <w:bottom w:val="none" w:sz="0" w:space="0" w:color="auto"/>
        <w:right w:val="none" w:sz="0" w:space="0" w:color="auto"/>
      </w:divBdr>
    </w:div>
    <w:div w:id="1856267579">
      <w:bodyDiv w:val="1"/>
      <w:marLeft w:val="0"/>
      <w:marRight w:val="0"/>
      <w:marTop w:val="0"/>
      <w:marBottom w:val="0"/>
      <w:divBdr>
        <w:top w:val="none" w:sz="0" w:space="0" w:color="auto"/>
        <w:left w:val="none" w:sz="0" w:space="0" w:color="auto"/>
        <w:bottom w:val="none" w:sz="0" w:space="0" w:color="auto"/>
        <w:right w:val="none" w:sz="0" w:space="0" w:color="auto"/>
      </w:divBdr>
    </w:div>
    <w:div w:id="1857426313">
      <w:bodyDiv w:val="1"/>
      <w:marLeft w:val="0"/>
      <w:marRight w:val="0"/>
      <w:marTop w:val="0"/>
      <w:marBottom w:val="0"/>
      <w:divBdr>
        <w:top w:val="none" w:sz="0" w:space="0" w:color="auto"/>
        <w:left w:val="none" w:sz="0" w:space="0" w:color="auto"/>
        <w:bottom w:val="none" w:sz="0" w:space="0" w:color="auto"/>
        <w:right w:val="none" w:sz="0" w:space="0" w:color="auto"/>
      </w:divBdr>
    </w:div>
    <w:div w:id="1862090827">
      <w:bodyDiv w:val="1"/>
      <w:marLeft w:val="0"/>
      <w:marRight w:val="0"/>
      <w:marTop w:val="0"/>
      <w:marBottom w:val="0"/>
      <w:divBdr>
        <w:top w:val="none" w:sz="0" w:space="0" w:color="auto"/>
        <w:left w:val="none" w:sz="0" w:space="0" w:color="auto"/>
        <w:bottom w:val="none" w:sz="0" w:space="0" w:color="auto"/>
        <w:right w:val="none" w:sz="0" w:space="0" w:color="auto"/>
      </w:divBdr>
    </w:div>
    <w:div w:id="1875843507">
      <w:bodyDiv w:val="1"/>
      <w:marLeft w:val="0"/>
      <w:marRight w:val="0"/>
      <w:marTop w:val="0"/>
      <w:marBottom w:val="0"/>
      <w:divBdr>
        <w:top w:val="none" w:sz="0" w:space="0" w:color="auto"/>
        <w:left w:val="none" w:sz="0" w:space="0" w:color="auto"/>
        <w:bottom w:val="none" w:sz="0" w:space="0" w:color="auto"/>
        <w:right w:val="none" w:sz="0" w:space="0" w:color="auto"/>
      </w:divBdr>
    </w:div>
    <w:div w:id="1883596178">
      <w:bodyDiv w:val="1"/>
      <w:marLeft w:val="0"/>
      <w:marRight w:val="0"/>
      <w:marTop w:val="0"/>
      <w:marBottom w:val="0"/>
      <w:divBdr>
        <w:top w:val="none" w:sz="0" w:space="0" w:color="auto"/>
        <w:left w:val="none" w:sz="0" w:space="0" w:color="auto"/>
        <w:bottom w:val="none" w:sz="0" w:space="0" w:color="auto"/>
        <w:right w:val="none" w:sz="0" w:space="0" w:color="auto"/>
      </w:divBdr>
    </w:div>
    <w:div w:id="1888952414">
      <w:bodyDiv w:val="1"/>
      <w:marLeft w:val="0"/>
      <w:marRight w:val="0"/>
      <w:marTop w:val="0"/>
      <w:marBottom w:val="0"/>
      <w:divBdr>
        <w:top w:val="none" w:sz="0" w:space="0" w:color="auto"/>
        <w:left w:val="none" w:sz="0" w:space="0" w:color="auto"/>
        <w:bottom w:val="none" w:sz="0" w:space="0" w:color="auto"/>
        <w:right w:val="none" w:sz="0" w:space="0" w:color="auto"/>
      </w:divBdr>
    </w:div>
    <w:div w:id="1909412192">
      <w:bodyDiv w:val="1"/>
      <w:marLeft w:val="0"/>
      <w:marRight w:val="0"/>
      <w:marTop w:val="0"/>
      <w:marBottom w:val="0"/>
      <w:divBdr>
        <w:top w:val="none" w:sz="0" w:space="0" w:color="auto"/>
        <w:left w:val="none" w:sz="0" w:space="0" w:color="auto"/>
        <w:bottom w:val="none" w:sz="0" w:space="0" w:color="auto"/>
        <w:right w:val="none" w:sz="0" w:space="0" w:color="auto"/>
      </w:divBdr>
    </w:div>
    <w:div w:id="1913194336">
      <w:bodyDiv w:val="1"/>
      <w:marLeft w:val="0"/>
      <w:marRight w:val="0"/>
      <w:marTop w:val="0"/>
      <w:marBottom w:val="0"/>
      <w:divBdr>
        <w:top w:val="none" w:sz="0" w:space="0" w:color="auto"/>
        <w:left w:val="none" w:sz="0" w:space="0" w:color="auto"/>
        <w:bottom w:val="none" w:sz="0" w:space="0" w:color="auto"/>
        <w:right w:val="none" w:sz="0" w:space="0" w:color="auto"/>
      </w:divBdr>
    </w:div>
    <w:div w:id="1936211335">
      <w:bodyDiv w:val="1"/>
      <w:marLeft w:val="0"/>
      <w:marRight w:val="0"/>
      <w:marTop w:val="0"/>
      <w:marBottom w:val="0"/>
      <w:divBdr>
        <w:top w:val="none" w:sz="0" w:space="0" w:color="auto"/>
        <w:left w:val="none" w:sz="0" w:space="0" w:color="auto"/>
        <w:bottom w:val="none" w:sz="0" w:space="0" w:color="auto"/>
        <w:right w:val="none" w:sz="0" w:space="0" w:color="auto"/>
      </w:divBdr>
    </w:div>
    <w:div w:id="1948924822">
      <w:bodyDiv w:val="1"/>
      <w:marLeft w:val="0"/>
      <w:marRight w:val="0"/>
      <w:marTop w:val="0"/>
      <w:marBottom w:val="0"/>
      <w:divBdr>
        <w:top w:val="none" w:sz="0" w:space="0" w:color="auto"/>
        <w:left w:val="none" w:sz="0" w:space="0" w:color="auto"/>
        <w:bottom w:val="none" w:sz="0" w:space="0" w:color="auto"/>
        <w:right w:val="none" w:sz="0" w:space="0" w:color="auto"/>
      </w:divBdr>
    </w:div>
    <w:div w:id="1953628889">
      <w:bodyDiv w:val="1"/>
      <w:marLeft w:val="0"/>
      <w:marRight w:val="0"/>
      <w:marTop w:val="0"/>
      <w:marBottom w:val="0"/>
      <w:divBdr>
        <w:top w:val="none" w:sz="0" w:space="0" w:color="auto"/>
        <w:left w:val="none" w:sz="0" w:space="0" w:color="auto"/>
        <w:bottom w:val="none" w:sz="0" w:space="0" w:color="auto"/>
        <w:right w:val="none" w:sz="0" w:space="0" w:color="auto"/>
      </w:divBdr>
    </w:div>
    <w:div w:id="1955475803">
      <w:bodyDiv w:val="1"/>
      <w:marLeft w:val="0"/>
      <w:marRight w:val="0"/>
      <w:marTop w:val="0"/>
      <w:marBottom w:val="0"/>
      <w:divBdr>
        <w:top w:val="none" w:sz="0" w:space="0" w:color="auto"/>
        <w:left w:val="none" w:sz="0" w:space="0" w:color="auto"/>
        <w:bottom w:val="none" w:sz="0" w:space="0" w:color="auto"/>
        <w:right w:val="none" w:sz="0" w:space="0" w:color="auto"/>
      </w:divBdr>
    </w:div>
    <w:div w:id="1959872069">
      <w:bodyDiv w:val="1"/>
      <w:marLeft w:val="0"/>
      <w:marRight w:val="0"/>
      <w:marTop w:val="0"/>
      <w:marBottom w:val="0"/>
      <w:divBdr>
        <w:top w:val="none" w:sz="0" w:space="0" w:color="auto"/>
        <w:left w:val="none" w:sz="0" w:space="0" w:color="auto"/>
        <w:bottom w:val="none" w:sz="0" w:space="0" w:color="auto"/>
        <w:right w:val="none" w:sz="0" w:space="0" w:color="auto"/>
      </w:divBdr>
    </w:div>
    <w:div w:id="1982075411">
      <w:bodyDiv w:val="1"/>
      <w:marLeft w:val="0"/>
      <w:marRight w:val="0"/>
      <w:marTop w:val="0"/>
      <w:marBottom w:val="0"/>
      <w:divBdr>
        <w:top w:val="none" w:sz="0" w:space="0" w:color="auto"/>
        <w:left w:val="none" w:sz="0" w:space="0" w:color="auto"/>
        <w:bottom w:val="none" w:sz="0" w:space="0" w:color="auto"/>
        <w:right w:val="none" w:sz="0" w:space="0" w:color="auto"/>
      </w:divBdr>
    </w:div>
    <w:div w:id="1984969580">
      <w:bodyDiv w:val="1"/>
      <w:marLeft w:val="0"/>
      <w:marRight w:val="0"/>
      <w:marTop w:val="0"/>
      <w:marBottom w:val="0"/>
      <w:divBdr>
        <w:top w:val="none" w:sz="0" w:space="0" w:color="auto"/>
        <w:left w:val="none" w:sz="0" w:space="0" w:color="auto"/>
        <w:bottom w:val="none" w:sz="0" w:space="0" w:color="auto"/>
        <w:right w:val="none" w:sz="0" w:space="0" w:color="auto"/>
      </w:divBdr>
    </w:div>
    <w:div w:id="1994485895">
      <w:bodyDiv w:val="1"/>
      <w:marLeft w:val="0"/>
      <w:marRight w:val="0"/>
      <w:marTop w:val="0"/>
      <w:marBottom w:val="0"/>
      <w:divBdr>
        <w:top w:val="none" w:sz="0" w:space="0" w:color="auto"/>
        <w:left w:val="none" w:sz="0" w:space="0" w:color="auto"/>
        <w:bottom w:val="none" w:sz="0" w:space="0" w:color="auto"/>
        <w:right w:val="none" w:sz="0" w:space="0" w:color="auto"/>
      </w:divBdr>
    </w:div>
    <w:div w:id="1994872756">
      <w:bodyDiv w:val="1"/>
      <w:marLeft w:val="0"/>
      <w:marRight w:val="0"/>
      <w:marTop w:val="0"/>
      <w:marBottom w:val="0"/>
      <w:divBdr>
        <w:top w:val="none" w:sz="0" w:space="0" w:color="auto"/>
        <w:left w:val="none" w:sz="0" w:space="0" w:color="auto"/>
        <w:bottom w:val="none" w:sz="0" w:space="0" w:color="auto"/>
        <w:right w:val="none" w:sz="0" w:space="0" w:color="auto"/>
      </w:divBdr>
    </w:div>
    <w:div w:id="2002193177">
      <w:bodyDiv w:val="1"/>
      <w:marLeft w:val="0"/>
      <w:marRight w:val="0"/>
      <w:marTop w:val="0"/>
      <w:marBottom w:val="0"/>
      <w:divBdr>
        <w:top w:val="none" w:sz="0" w:space="0" w:color="auto"/>
        <w:left w:val="none" w:sz="0" w:space="0" w:color="auto"/>
        <w:bottom w:val="none" w:sz="0" w:space="0" w:color="auto"/>
        <w:right w:val="none" w:sz="0" w:space="0" w:color="auto"/>
      </w:divBdr>
    </w:div>
    <w:div w:id="2004311101">
      <w:bodyDiv w:val="1"/>
      <w:marLeft w:val="0"/>
      <w:marRight w:val="0"/>
      <w:marTop w:val="0"/>
      <w:marBottom w:val="0"/>
      <w:divBdr>
        <w:top w:val="none" w:sz="0" w:space="0" w:color="auto"/>
        <w:left w:val="none" w:sz="0" w:space="0" w:color="auto"/>
        <w:bottom w:val="none" w:sz="0" w:space="0" w:color="auto"/>
        <w:right w:val="none" w:sz="0" w:space="0" w:color="auto"/>
      </w:divBdr>
    </w:div>
    <w:div w:id="2005929889">
      <w:bodyDiv w:val="1"/>
      <w:marLeft w:val="0"/>
      <w:marRight w:val="0"/>
      <w:marTop w:val="0"/>
      <w:marBottom w:val="0"/>
      <w:divBdr>
        <w:top w:val="none" w:sz="0" w:space="0" w:color="auto"/>
        <w:left w:val="none" w:sz="0" w:space="0" w:color="auto"/>
        <w:bottom w:val="none" w:sz="0" w:space="0" w:color="auto"/>
        <w:right w:val="none" w:sz="0" w:space="0" w:color="auto"/>
      </w:divBdr>
    </w:div>
    <w:div w:id="2022731812">
      <w:bodyDiv w:val="1"/>
      <w:marLeft w:val="0"/>
      <w:marRight w:val="0"/>
      <w:marTop w:val="0"/>
      <w:marBottom w:val="0"/>
      <w:divBdr>
        <w:top w:val="none" w:sz="0" w:space="0" w:color="auto"/>
        <w:left w:val="none" w:sz="0" w:space="0" w:color="auto"/>
        <w:bottom w:val="none" w:sz="0" w:space="0" w:color="auto"/>
        <w:right w:val="none" w:sz="0" w:space="0" w:color="auto"/>
      </w:divBdr>
    </w:div>
    <w:div w:id="2023704976">
      <w:bodyDiv w:val="1"/>
      <w:marLeft w:val="0"/>
      <w:marRight w:val="0"/>
      <w:marTop w:val="0"/>
      <w:marBottom w:val="0"/>
      <w:divBdr>
        <w:top w:val="none" w:sz="0" w:space="0" w:color="auto"/>
        <w:left w:val="none" w:sz="0" w:space="0" w:color="auto"/>
        <w:bottom w:val="none" w:sz="0" w:space="0" w:color="auto"/>
        <w:right w:val="none" w:sz="0" w:space="0" w:color="auto"/>
      </w:divBdr>
    </w:div>
    <w:div w:id="2048068549">
      <w:bodyDiv w:val="1"/>
      <w:marLeft w:val="0"/>
      <w:marRight w:val="0"/>
      <w:marTop w:val="0"/>
      <w:marBottom w:val="0"/>
      <w:divBdr>
        <w:top w:val="none" w:sz="0" w:space="0" w:color="auto"/>
        <w:left w:val="none" w:sz="0" w:space="0" w:color="auto"/>
        <w:bottom w:val="none" w:sz="0" w:space="0" w:color="auto"/>
        <w:right w:val="none" w:sz="0" w:space="0" w:color="auto"/>
      </w:divBdr>
    </w:div>
    <w:div w:id="2054109549">
      <w:bodyDiv w:val="1"/>
      <w:marLeft w:val="0"/>
      <w:marRight w:val="0"/>
      <w:marTop w:val="0"/>
      <w:marBottom w:val="0"/>
      <w:divBdr>
        <w:top w:val="none" w:sz="0" w:space="0" w:color="auto"/>
        <w:left w:val="none" w:sz="0" w:space="0" w:color="auto"/>
        <w:bottom w:val="none" w:sz="0" w:space="0" w:color="auto"/>
        <w:right w:val="none" w:sz="0" w:space="0" w:color="auto"/>
      </w:divBdr>
    </w:div>
    <w:div w:id="2058308674">
      <w:bodyDiv w:val="1"/>
      <w:marLeft w:val="0"/>
      <w:marRight w:val="0"/>
      <w:marTop w:val="0"/>
      <w:marBottom w:val="0"/>
      <w:divBdr>
        <w:top w:val="none" w:sz="0" w:space="0" w:color="auto"/>
        <w:left w:val="none" w:sz="0" w:space="0" w:color="auto"/>
        <w:bottom w:val="none" w:sz="0" w:space="0" w:color="auto"/>
        <w:right w:val="none" w:sz="0" w:space="0" w:color="auto"/>
      </w:divBdr>
    </w:div>
    <w:div w:id="2064403273">
      <w:bodyDiv w:val="1"/>
      <w:marLeft w:val="0"/>
      <w:marRight w:val="0"/>
      <w:marTop w:val="0"/>
      <w:marBottom w:val="0"/>
      <w:divBdr>
        <w:top w:val="none" w:sz="0" w:space="0" w:color="auto"/>
        <w:left w:val="none" w:sz="0" w:space="0" w:color="auto"/>
        <w:bottom w:val="none" w:sz="0" w:space="0" w:color="auto"/>
        <w:right w:val="none" w:sz="0" w:space="0" w:color="auto"/>
      </w:divBdr>
    </w:div>
    <w:div w:id="2072920780">
      <w:bodyDiv w:val="1"/>
      <w:marLeft w:val="0"/>
      <w:marRight w:val="0"/>
      <w:marTop w:val="0"/>
      <w:marBottom w:val="0"/>
      <w:divBdr>
        <w:top w:val="none" w:sz="0" w:space="0" w:color="auto"/>
        <w:left w:val="none" w:sz="0" w:space="0" w:color="auto"/>
        <w:bottom w:val="none" w:sz="0" w:space="0" w:color="auto"/>
        <w:right w:val="none" w:sz="0" w:space="0" w:color="auto"/>
      </w:divBdr>
    </w:div>
    <w:div w:id="2074501525">
      <w:bodyDiv w:val="1"/>
      <w:marLeft w:val="0"/>
      <w:marRight w:val="0"/>
      <w:marTop w:val="0"/>
      <w:marBottom w:val="0"/>
      <w:divBdr>
        <w:top w:val="none" w:sz="0" w:space="0" w:color="auto"/>
        <w:left w:val="none" w:sz="0" w:space="0" w:color="auto"/>
        <w:bottom w:val="none" w:sz="0" w:space="0" w:color="auto"/>
        <w:right w:val="none" w:sz="0" w:space="0" w:color="auto"/>
      </w:divBdr>
    </w:div>
    <w:div w:id="2075542525">
      <w:bodyDiv w:val="1"/>
      <w:marLeft w:val="0"/>
      <w:marRight w:val="0"/>
      <w:marTop w:val="0"/>
      <w:marBottom w:val="0"/>
      <w:divBdr>
        <w:top w:val="none" w:sz="0" w:space="0" w:color="auto"/>
        <w:left w:val="none" w:sz="0" w:space="0" w:color="auto"/>
        <w:bottom w:val="none" w:sz="0" w:space="0" w:color="auto"/>
        <w:right w:val="none" w:sz="0" w:space="0" w:color="auto"/>
      </w:divBdr>
    </w:div>
    <w:div w:id="2078087635">
      <w:bodyDiv w:val="1"/>
      <w:marLeft w:val="0"/>
      <w:marRight w:val="0"/>
      <w:marTop w:val="0"/>
      <w:marBottom w:val="0"/>
      <w:divBdr>
        <w:top w:val="none" w:sz="0" w:space="0" w:color="auto"/>
        <w:left w:val="none" w:sz="0" w:space="0" w:color="auto"/>
        <w:bottom w:val="none" w:sz="0" w:space="0" w:color="auto"/>
        <w:right w:val="none" w:sz="0" w:space="0" w:color="auto"/>
      </w:divBdr>
    </w:div>
    <w:div w:id="2088379372">
      <w:bodyDiv w:val="1"/>
      <w:marLeft w:val="0"/>
      <w:marRight w:val="0"/>
      <w:marTop w:val="0"/>
      <w:marBottom w:val="0"/>
      <w:divBdr>
        <w:top w:val="none" w:sz="0" w:space="0" w:color="auto"/>
        <w:left w:val="none" w:sz="0" w:space="0" w:color="auto"/>
        <w:bottom w:val="none" w:sz="0" w:space="0" w:color="auto"/>
        <w:right w:val="none" w:sz="0" w:space="0" w:color="auto"/>
      </w:divBdr>
    </w:div>
    <w:div w:id="2093160056">
      <w:bodyDiv w:val="1"/>
      <w:marLeft w:val="0"/>
      <w:marRight w:val="0"/>
      <w:marTop w:val="0"/>
      <w:marBottom w:val="0"/>
      <w:divBdr>
        <w:top w:val="none" w:sz="0" w:space="0" w:color="auto"/>
        <w:left w:val="none" w:sz="0" w:space="0" w:color="auto"/>
        <w:bottom w:val="none" w:sz="0" w:space="0" w:color="auto"/>
        <w:right w:val="none" w:sz="0" w:space="0" w:color="auto"/>
      </w:divBdr>
    </w:div>
    <w:div w:id="2102488974">
      <w:bodyDiv w:val="1"/>
      <w:marLeft w:val="0"/>
      <w:marRight w:val="0"/>
      <w:marTop w:val="0"/>
      <w:marBottom w:val="0"/>
      <w:divBdr>
        <w:top w:val="none" w:sz="0" w:space="0" w:color="auto"/>
        <w:left w:val="none" w:sz="0" w:space="0" w:color="auto"/>
        <w:bottom w:val="none" w:sz="0" w:space="0" w:color="auto"/>
        <w:right w:val="none" w:sz="0" w:space="0" w:color="auto"/>
      </w:divBdr>
    </w:div>
    <w:div w:id="2119325083">
      <w:bodyDiv w:val="1"/>
      <w:marLeft w:val="0"/>
      <w:marRight w:val="0"/>
      <w:marTop w:val="0"/>
      <w:marBottom w:val="0"/>
      <w:divBdr>
        <w:top w:val="none" w:sz="0" w:space="0" w:color="auto"/>
        <w:left w:val="none" w:sz="0" w:space="0" w:color="auto"/>
        <w:bottom w:val="none" w:sz="0" w:space="0" w:color="auto"/>
        <w:right w:val="none" w:sz="0" w:space="0" w:color="auto"/>
      </w:divBdr>
    </w:div>
    <w:div w:id="2131506443">
      <w:bodyDiv w:val="1"/>
      <w:marLeft w:val="0"/>
      <w:marRight w:val="0"/>
      <w:marTop w:val="0"/>
      <w:marBottom w:val="0"/>
      <w:divBdr>
        <w:top w:val="none" w:sz="0" w:space="0" w:color="auto"/>
        <w:left w:val="none" w:sz="0" w:space="0" w:color="auto"/>
        <w:bottom w:val="none" w:sz="0" w:space="0" w:color="auto"/>
        <w:right w:val="none" w:sz="0" w:space="0" w:color="auto"/>
      </w:divBdr>
    </w:div>
    <w:div w:id="2134788078">
      <w:bodyDiv w:val="1"/>
      <w:marLeft w:val="0"/>
      <w:marRight w:val="0"/>
      <w:marTop w:val="0"/>
      <w:marBottom w:val="0"/>
      <w:divBdr>
        <w:top w:val="none" w:sz="0" w:space="0" w:color="auto"/>
        <w:left w:val="none" w:sz="0" w:space="0" w:color="auto"/>
        <w:bottom w:val="none" w:sz="0" w:space="0" w:color="auto"/>
        <w:right w:val="none" w:sz="0" w:space="0" w:color="auto"/>
      </w:divBdr>
    </w:div>
    <w:div w:id="2135906297">
      <w:bodyDiv w:val="1"/>
      <w:marLeft w:val="0"/>
      <w:marRight w:val="0"/>
      <w:marTop w:val="0"/>
      <w:marBottom w:val="0"/>
      <w:divBdr>
        <w:top w:val="none" w:sz="0" w:space="0" w:color="auto"/>
        <w:left w:val="none" w:sz="0" w:space="0" w:color="auto"/>
        <w:bottom w:val="none" w:sz="0" w:space="0" w:color="auto"/>
        <w:right w:val="none" w:sz="0" w:space="0" w:color="auto"/>
      </w:divBdr>
    </w:div>
    <w:div w:id="2142381908">
      <w:bodyDiv w:val="1"/>
      <w:marLeft w:val="0"/>
      <w:marRight w:val="0"/>
      <w:marTop w:val="0"/>
      <w:marBottom w:val="0"/>
      <w:divBdr>
        <w:top w:val="none" w:sz="0" w:space="0" w:color="auto"/>
        <w:left w:val="none" w:sz="0" w:space="0" w:color="auto"/>
        <w:bottom w:val="none" w:sz="0" w:space="0" w:color="auto"/>
        <w:right w:val="none" w:sz="0" w:space="0" w:color="auto"/>
      </w:divBdr>
    </w:div>
    <w:div w:id="2144958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bntcatalogo.com.br/norma.aspx?ID=307189" TargetMode="Externa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hyperlink" Target="http://www.amm.org.br" TargetMode="External"/><Relationship Id="rId2" Type="http://schemas.openxmlformats.org/officeDocument/2006/relationships/image" Target="media/image8.jpeg"/><Relationship Id="rId1" Type="http://schemas.openxmlformats.org/officeDocument/2006/relationships/image" Target="media/image7.jpeg"/><Relationship Id="rId6" Type="http://schemas.openxmlformats.org/officeDocument/2006/relationships/hyperlink" Target="mailto:amm@amm.org.br" TargetMode="External"/><Relationship Id="rId5" Type="http://schemas.openxmlformats.org/officeDocument/2006/relationships/hyperlink" Target="http://www.amm.org.br" TargetMode="External"/><Relationship Id="rId4" Type="http://schemas.openxmlformats.org/officeDocument/2006/relationships/hyperlink" Target="mailto:amm@amm.org.br"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0DA762-517A-46D6-95C5-9D7F6FE97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562</TotalTime>
  <Pages>45</Pages>
  <Words>13157</Words>
  <Characters>71051</Characters>
  <Application>Microsoft Office Word</Application>
  <DocSecurity>0</DocSecurity>
  <Lines>592</Lines>
  <Paragraphs>168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84040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Debora</dc:creator>
  <cp:lastModifiedBy>Usuário do Windows</cp:lastModifiedBy>
  <cp:revision>18</cp:revision>
  <cp:lastPrinted>2016-02-19T20:13:00Z</cp:lastPrinted>
  <dcterms:created xsi:type="dcterms:W3CDTF">2016-12-13T17:01:00Z</dcterms:created>
  <dcterms:modified xsi:type="dcterms:W3CDTF">2018-11-12T12:49:00Z</dcterms:modified>
</cp:coreProperties>
</file>